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Cs/>
          <w:color w:val="auto"/>
          <w:kern w:val="2"/>
          <w:sz w:val="44"/>
          <w:szCs w:val="44"/>
          <w:highlight w:val="none"/>
          <w:u w:val="none"/>
        </w:rPr>
      </w:pPr>
      <w:r>
        <w:rPr>
          <w:rFonts w:hint="eastAsia" w:ascii="方正小标宋简体" w:hAnsi="方正小标宋简体" w:eastAsia="方正小标宋简体" w:cs="方正小标宋简体"/>
          <w:bCs/>
          <w:color w:val="auto"/>
          <w:kern w:val="2"/>
          <w:sz w:val="44"/>
          <w:szCs w:val="44"/>
          <w:highlight w:val="none"/>
          <w:u w:val="none"/>
        </w:rPr>
        <w:t>福建省中小学教师</w:t>
      </w:r>
      <w:r>
        <w:rPr>
          <w:rFonts w:hint="eastAsia" w:ascii="方正小标宋简体" w:hAnsi="方正小标宋简体" w:eastAsia="方正小标宋简体" w:cs="方正小标宋简体"/>
          <w:bCs/>
          <w:color w:val="auto"/>
          <w:kern w:val="2"/>
          <w:sz w:val="44"/>
          <w:szCs w:val="44"/>
          <w:highlight w:val="none"/>
          <w:u w:val="none"/>
          <w:lang w:val="en-US" w:eastAsia="zh-CN"/>
        </w:rPr>
        <w:t>职称</w:t>
      </w:r>
      <w:r>
        <w:rPr>
          <w:rFonts w:hint="eastAsia" w:ascii="方正小标宋简体" w:hAnsi="方正小标宋简体" w:eastAsia="方正小标宋简体" w:cs="方正小标宋简体"/>
          <w:bCs/>
          <w:color w:val="auto"/>
          <w:kern w:val="2"/>
          <w:sz w:val="44"/>
          <w:szCs w:val="44"/>
          <w:highlight w:val="none"/>
          <w:u w:val="none"/>
        </w:rPr>
        <w:t>评价标准</w:t>
      </w:r>
    </w:p>
    <w:p>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p>
    <w:p>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第一章  总</w:t>
      </w:r>
      <w:r>
        <w:rPr>
          <w:rFonts w:hint="eastAsia" w:ascii="黑体" w:hAnsi="黑体" w:eastAsia="黑体" w:cs="黑体"/>
          <w:b w:val="0"/>
          <w:bCs w:val="0"/>
          <w:color w:val="auto"/>
          <w:kern w:val="2"/>
          <w:sz w:val="32"/>
          <w:szCs w:val="32"/>
          <w:highlight w:val="none"/>
          <w:u w:val="none"/>
          <w:lang w:val="en-US" w:eastAsia="zh-CN"/>
        </w:rPr>
        <w:t xml:space="preserve">  </w:t>
      </w:r>
      <w:r>
        <w:rPr>
          <w:rFonts w:hint="eastAsia" w:ascii="黑体" w:hAnsi="黑体" w:eastAsia="黑体" w:cs="黑体"/>
          <w:b w:val="0"/>
          <w:bCs w:val="0"/>
          <w:color w:val="auto"/>
          <w:kern w:val="2"/>
          <w:sz w:val="32"/>
          <w:szCs w:val="32"/>
          <w:highlight w:val="none"/>
          <w:u w:val="none"/>
        </w:rPr>
        <w:t>则</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第一条</w:t>
      </w:r>
      <w:r>
        <w:rPr>
          <w:rFonts w:hint="eastAsia" w:ascii="仿宋_GB2312" w:hAnsi="仿宋_GB2312" w:eastAsia="仿宋_GB2312" w:cs="仿宋_GB2312"/>
          <w:b/>
          <w:bCs/>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rPr>
        <w:t>为</w:t>
      </w:r>
      <w:r>
        <w:rPr>
          <w:rFonts w:hint="eastAsia" w:ascii="仿宋_GB2312" w:hAnsi="仿宋_GB2312" w:eastAsia="仿宋_GB2312" w:cs="仿宋_GB2312"/>
          <w:color w:val="auto"/>
          <w:kern w:val="0"/>
          <w:sz w:val="32"/>
          <w:szCs w:val="32"/>
          <w:highlight w:val="none"/>
          <w:u w:val="none"/>
          <w:lang w:val="en-US" w:eastAsia="zh-CN"/>
        </w:rPr>
        <w:t>深化中小学教师职称制度改革，加强教师队伍建设，科学评价中小学教师专业技术水平，</w:t>
      </w:r>
      <w:r>
        <w:rPr>
          <w:rFonts w:hint="eastAsia" w:ascii="仿宋_GB2312" w:hAnsi="仿宋_GB2312" w:eastAsia="仿宋_GB2312" w:cs="仿宋_GB2312"/>
          <w:color w:val="auto"/>
          <w:kern w:val="0"/>
          <w:sz w:val="32"/>
          <w:szCs w:val="32"/>
          <w:highlight w:val="none"/>
          <w:u w:val="none"/>
        </w:rPr>
        <w:t>引导广大中小学教师全面履行教师职责，积极投身教育教学实践，造就一支师德高尚、</w:t>
      </w:r>
      <w:r>
        <w:rPr>
          <w:rFonts w:hint="eastAsia" w:ascii="仿宋_GB2312" w:hAnsi="仿宋_GB2312" w:eastAsia="仿宋_GB2312" w:cs="仿宋_GB2312"/>
          <w:color w:val="auto"/>
          <w:kern w:val="0"/>
          <w:sz w:val="32"/>
          <w:szCs w:val="32"/>
          <w:highlight w:val="none"/>
          <w:u w:val="none"/>
          <w:lang w:eastAsia="zh-CN"/>
        </w:rPr>
        <w:t>业务精湛</w:t>
      </w:r>
      <w:r>
        <w:rPr>
          <w:rFonts w:hint="eastAsia" w:ascii="仿宋_GB2312" w:hAnsi="仿宋_GB2312" w:eastAsia="仿宋_GB2312" w:cs="仿宋_GB2312"/>
          <w:color w:val="auto"/>
          <w:kern w:val="0"/>
          <w:sz w:val="32"/>
          <w:szCs w:val="32"/>
          <w:highlight w:val="none"/>
          <w:u w:val="none"/>
        </w:rPr>
        <w:t>、结构合理、</w:t>
      </w:r>
      <w:r>
        <w:rPr>
          <w:rFonts w:hint="eastAsia" w:ascii="仿宋_GB2312" w:hAnsi="仿宋_GB2312" w:eastAsia="仿宋_GB2312" w:cs="仿宋_GB2312"/>
          <w:color w:val="auto"/>
          <w:kern w:val="0"/>
          <w:sz w:val="32"/>
          <w:szCs w:val="32"/>
          <w:highlight w:val="none"/>
          <w:u w:val="none"/>
          <w:lang w:eastAsia="zh-CN"/>
        </w:rPr>
        <w:t>充满活力的高素质</w:t>
      </w:r>
      <w:r>
        <w:rPr>
          <w:rFonts w:hint="eastAsia" w:ascii="仿宋_GB2312" w:hAnsi="仿宋_GB2312" w:eastAsia="仿宋_GB2312" w:cs="仿宋_GB2312"/>
          <w:color w:val="auto"/>
          <w:kern w:val="0"/>
          <w:sz w:val="32"/>
          <w:szCs w:val="32"/>
          <w:highlight w:val="none"/>
          <w:u w:val="none"/>
        </w:rPr>
        <w:t>专业化教师队伍，结合我省实际，制定本标准。</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第二条</w:t>
      </w:r>
      <w:r>
        <w:rPr>
          <w:rFonts w:hint="eastAsia" w:ascii="仿宋_GB2312" w:hAnsi="仿宋_GB2312" w:eastAsia="仿宋_GB2312" w:cs="仿宋_GB2312"/>
          <w:color w:val="auto"/>
          <w:kern w:val="0"/>
          <w:sz w:val="32"/>
          <w:szCs w:val="32"/>
          <w:highlight w:val="none"/>
          <w:u w:val="none"/>
        </w:rPr>
        <w:t xml:space="preserve">  本标准适用于我省普通中小学、</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专门学校</w:t>
      </w:r>
      <w:r>
        <w:rPr>
          <w:rFonts w:hint="eastAsia" w:ascii="仿宋_GB2312" w:hAnsi="仿宋_GB2312" w:eastAsia="仿宋_GB2312" w:cs="仿宋_GB2312"/>
          <w:color w:val="auto"/>
          <w:kern w:val="0"/>
          <w:sz w:val="32"/>
          <w:szCs w:val="32"/>
          <w:highlight w:val="none"/>
          <w:u w:val="none"/>
        </w:rPr>
        <w:t>以及</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lang w:val="en-US" w:eastAsia="zh-CN"/>
        </w:rPr>
        <w:t>和</w:t>
      </w:r>
      <w:r>
        <w:rPr>
          <w:rFonts w:hint="eastAsia" w:ascii="仿宋_GB2312" w:hAnsi="仿宋_GB2312" w:eastAsia="仿宋_GB2312" w:cs="仿宋_GB2312"/>
          <w:color w:val="auto"/>
          <w:kern w:val="0"/>
          <w:sz w:val="32"/>
          <w:szCs w:val="32"/>
          <w:highlight w:val="none"/>
          <w:u w:val="none"/>
        </w:rPr>
        <w:t>校外教育机构</w:t>
      </w:r>
      <w:r>
        <w:rPr>
          <w:rFonts w:hint="eastAsia" w:ascii="仿宋_GB2312" w:hAnsi="仿宋_GB2312" w:eastAsia="仿宋_GB2312" w:cs="仿宋_GB2312"/>
          <w:color w:val="auto"/>
          <w:kern w:val="0"/>
          <w:sz w:val="32"/>
          <w:szCs w:val="32"/>
          <w:highlight w:val="none"/>
          <w:u w:val="none"/>
          <w:lang w:val="en-US" w:eastAsia="zh-CN"/>
        </w:rPr>
        <w:t>中</w:t>
      </w:r>
      <w:r>
        <w:rPr>
          <w:rFonts w:hint="eastAsia" w:ascii="仿宋_GB2312" w:hAnsi="仿宋_GB2312" w:eastAsia="仿宋_GB2312" w:cs="仿宋_GB2312"/>
          <w:color w:val="auto"/>
          <w:kern w:val="0"/>
          <w:sz w:val="32"/>
          <w:szCs w:val="32"/>
          <w:highlight w:val="none"/>
          <w:u w:val="none"/>
        </w:rPr>
        <w:t>从事教育教学和研究工作</w:t>
      </w:r>
      <w:r>
        <w:rPr>
          <w:rFonts w:hint="eastAsia" w:ascii="仿宋_GB2312" w:hAnsi="仿宋_GB2312" w:eastAsia="仿宋_GB2312" w:cs="仿宋_GB2312"/>
          <w:color w:val="auto"/>
          <w:kern w:val="0"/>
          <w:sz w:val="32"/>
          <w:szCs w:val="32"/>
          <w:highlight w:val="none"/>
          <w:u w:val="none"/>
          <w:lang w:eastAsia="zh-CN"/>
        </w:rPr>
        <w:t>且未达到国家法定退休年龄</w:t>
      </w:r>
      <w:r>
        <w:rPr>
          <w:rFonts w:hint="eastAsia" w:ascii="仿宋_GB2312" w:hAnsi="仿宋_GB2312" w:eastAsia="仿宋_GB2312" w:cs="仿宋_GB2312"/>
          <w:color w:val="auto"/>
          <w:kern w:val="0"/>
          <w:sz w:val="32"/>
          <w:szCs w:val="32"/>
          <w:highlight w:val="none"/>
          <w:u w:val="none"/>
        </w:rPr>
        <w:t>的在职在岗人员。</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第三条</w:t>
      </w:r>
      <w:r>
        <w:rPr>
          <w:rFonts w:hint="eastAsia" w:ascii="仿宋_GB2312" w:hAnsi="仿宋_GB2312" w:eastAsia="仿宋_GB2312" w:cs="仿宋_GB2312"/>
          <w:color w:val="auto"/>
          <w:kern w:val="0"/>
          <w:sz w:val="32"/>
          <w:szCs w:val="32"/>
          <w:highlight w:val="none"/>
          <w:u w:val="none"/>
        </w:rPr>
        <w:t xml:space="preserve">  中小学教师职称</w:t>
      </w:r>
      <w:r>
        <w:rPr>
          <w:rFonts w:hint="eastAsia" w:ascii="仿宋_GB2312" w:hAnsi="仿宋_GB2312" w:eastAsia="仿宋_GB2312" w:cs="仿宋_GB2312"/>
          <w:color w:val="auto"/>
          <w:kern w:val="0"/>
          <w:sz w:val="32"/>
          <w:szCs w:val="32"/>
          <w:highlight w:val="none"/>
          <w:u w:val="none"/>
          <w:lang w:val="en-US" w:eastAsia="zh-CN"/>
        </w:rPr>
        <w:t>分为</w:t>
      </w:r>
      <w:r>
        <w:rPr>
          <w:rFonts w:hint="eastAsia" w:ascii="仿宋_GB2312" w:hAnsi="仿宋_GB2312" w:eastAsia="仿宋_GB2312" w:cs="仿宋_GB2312"/>
          <w:color w:val="auto"/>
          <w:kern w:val="0"/>
          <w:sz w:val="32"/>
          <w:szCs w:val="32"/>
          <w:highlight w:val="none"/>
          <w:u w:val="none"/>
        </w:rPr>
        <w:t>正高级、副高级、中级、助理级和员级</w:t>
      </w:r>
      <w:r>
        <w:rPr>
          <w:rFonts w:hint="eastAsia" w:ascii="仿宋_GB2312" w:hAnsi="仿宋_GB2312" w:eastAsia="仿宋_GB2312" w:cs="仿宋_GB2312"/>
          <w:color w:val="auto"/>
          <w:kern w:val="0"/>
          <w:sz w:val="32"/>
          <w:szCs w:val="32"/>
          <w:highlight w:val="none"/>
          <w:u w:val="none"/>
          <w:lang w:val="en-US" w:eastAsia="zh-CN"/>
        </w:rPr>
        <w:t>五个等级，</w:t>
      </w:r>
      <w:r>
        <w:rPr>
          <w:rFonts w:hint="eastAsia" w:ascii="仿宋_GB2312" w:hAnsi="仿宋_GB2312" w:eastAsia="仿宋_GB2312" w:cs="仿宋_GB2312"/>
          <w:color w:val="auto"/>
          <w:kern w:val="0"/>
          <w:sz w:val="32"/>
          <w:szCs w:val="32"/>
          <w:highlight w:val="none"/>
          <w:u w:val="none"/>
        </w:rPr>
        <w:t>名称依次为正高级教师、高级教师、一级教</w:t>
      </w:r>
      <w:bookmarkStart w:id="0" w:name="_GoBack"/>
      <w:bookmarkEnd w:id="0"/>
      <w:r>
        <w:rPr>
          <w:rFonts w:hint="eastAsia" w:ascii="仿宋_GB2312" w:hAnsi="仿宋_GB2312" w:eastAsia="仿宋_GB2312" w:cs="仿宋_GB2312"/>
          <w:color w:val="auto"/>
          <w:kern w:val="0"/>
          <w:sz w:val="32"/>
          <w:szCs w:val="32"/>
          <w:highlight w:val="none"/>
          <w:u w:val="none"/>
        </w:rPr>
        <w:t>师、二级教师和三级教师。</w:t>
      </w:r>
    </w:p>
    <w:p>
      <w:pPr>
        <w:keepNext w:val="0"/>
        <w:keepLines w:val="0"/>
        <w:pageBreakBefore w:val="0"/>
        <w:kinsoku/>
        <w:wordWrap/>
        <w:overflowPunct/>
        <w:topLinePunct w:val="0"/>
        <w:autoSpaceDE/>
        <w:autoSpaceDN/>
        <w:bidi w:val="0"/>
        <w:adjustRightInd/>
        <w:snapToGrid w:val="0"/>
        <w:spacing w:before="300" w:beforeLines="50" w:after="300" w:afterLines="50" w:line="590" w:lineRule="exact"/>
        <w:ind w:firstLine="64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eastAsia="zh-CN"/>
        </w:rPr>
        <w:t>第四条</w:t>
      </w:r>
      <w:r>
        <w:rPr>
          <w:rFonts w:hint="eastAsia" w:ascii="黑体" w:hAnsi="黑体" w:eastAsia="黑体" w:cs="黑体"/>
          <w:color w:val="auto"/>
          <w:kern w:val="2"/>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中小学教师职称评审工作，</w:t>
      </w:r>
      <w:r>
        <w:rPr>
          <w:rFonts w:hint="eastAsia" w:ascii="仿宋_GB2312" w:hAnsi="仿宋_GB2312" w:eastAsia="仿宋_GB2312" w:cs="仿宋_GB2312"/>
          <w:b w:val="0"/>
          <w:bCs w:val="0"/>
          <w:color w:val="auto"/>
          <w:kern w:val="0"/>
          <w:sz w:val="32"/>
          <w:szCs w:val="32"/>
          <w:highlight w:val="none"/>
          <w:u w:val="none"/>
          <w:lang w:val="en-US" w:eastAsia="zh-CN"/>
        </w:rPr>
        <w:t>坚持以德为先，将师德作为教师评价的第一标准，把践行《中小学教师职业道德规范》</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新时代中小学教师职业行为十项准则》</w:t>
      </w:r>
      <w:r>
        <w:rPr>
          <w:rFonts w:hint="eastAsia" w:ascii="仿宋_GB2312" w:hAnsi="仿宋_GB2312" w:eastAsia="仿宋_GB2312" w:cs="仿宋_GB2312"/>
          <w:b w:val="0"/>
          <w:bCs w:val="0"/>
          <w:color w:val="auto"/>
          <w:kern w:val="0"/>
          <w:sz w:val="32"/>
          <w:szCs w:val="32"/>
          <w:highlight w:val="none"/>
          <w:u w:val="none"/>
          <w:lang w:val="en-US" w:eastAsia="zh-CN"/>
        </w:rPr>
        <w:t>作为教师职称晋升的首要条件，强化对教师职业道德的考察。坚持育人为本，强调班主任工作经历，强化教师课程思政意识与育人能力、教师家校社沟通能力。坚持教学为要，适应实施素质教育、课程改革新要求，注重教育教学工作实绩，引导教师不断提高业务能力和教学水平。</w:t>
      </w:r>
    </w:p>
    <w:p>
      <w:pPr>
        <w:keepNext w:val="0"/>
        <w:keepLines w:val="0"/>
        <w:pageBreakBefore w:val="0"/>
        <w:kinsoku/>
        <w:wordWrap/>
        <w:overflowPunct/>
        <w:topLinePunct w:val="0"/>
        <w:autoSpaceDE/>
        <w:autoSpaceDN/>
        <w:bidi w:val="0"/>
        <w:adjustRightInd/>
        <w:snapToGrid w:val="0"/>
        <w:spacing w:before="300" w:beforeLines="50" w:after="300" w:afterLines="50" w:line="590" w:lineRule="exact"/>
        <w:ind w:firstLine="64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第五条  </w:t>
      </w:r>
      <w:r>
        <w:rPr>
          <w:rFonts w:hint="eastAsia" w:ascii="仿宋_GB2312" w:hAnsi="仿宋_GB2312" w:eastAsia="仿宋_GB2312" w:cs="仿宋_GB2312"/>
          <w:color w:val="auto"/>
          <w:kern w:val="0"/>
          <w:sz w:val="32"/>
          <w:szCs w:val="32"/>
          <w:highlight w:val="none"/>
          <w:u w:val="none"/>
          <w:lang w:val="en-US" w:eastAsia="zh-CN"/>
        </w:rPr>
        <w:t>中小学教师职称评审</w:t>
      </w:r>
      <w:r>
        <w:rPr>
          <w:rFonts w:hint="eastAsia" w:ascii="仿宋_GB2312" w:hAnsi="仿宋_GB2312" w:eastAsia="仿宋_GB2312" w:cs="仿宋_GB2312"/>
          <w:b w:val="0"/>
          <w:bCs w:val="0"/>
          <w:color w:val="auto"/>
          <w:kern w:val="0"/>
          <w:sz w:val="32"/>
          <w:szCs w:val="32"/>
          <w:highlight w:val="none"/>
          <w:u w:val="none"/>
          <w:lang w:val="en-US" w:eastAsia="zh-CN"/>
        </w:rPr>
        <w:t>实行分类评价，对教师、校领导、教研、电化教育人员执行不同的标准和条件。</w:t>
      </w:r>
    </w:p>
    <w:p>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第二章  </w:t>
      </w:r>
      <w:r>
        <w:rPr>
          <w:rFonts w:hint="eastAsia" w:ascii="黑体" w:hAnsi="黑体" w:eastAsia="黑体" w:cs="黑体"/>
          <w:b w:val="0"/>
          <w:bCs w:val="0"/>
          <w:color w:val="auto"/>
          <w:kern w:val="2"/>
          <w:sz w:val="32"/>
          <w:szCs w:val="32"/>
          <w:highlight w:val="none"/>
          <w:u w:val="none"/>
        </w:rPr>
        <w:t>基本条件</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eastAsia="zh-CN"/>
        </w:rPr>
        <w:t>六</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拥护党的领导，遵守宪法和法律，贯彻党的教育方针，</w:t>
      </w:r>
      <w:r>
        <w:rPr>
          <w:rFonts w:hint="eastAsia" w:ascii="仿宋_GB2312" w:hAnsi="仿宋_GB2312" w:eastAsia="仿宋_GB2312" w:cs="仿宋_GB2312"/>
          <w:color w:val="auto"/>
          <w:kern w:val="0"/>
          <w:sz w:val="32"/>
          <w:szCs w:val="32"/>
          <w:highlight w:val="none"/>
          <w:u w:val="none"/>
          <w:lang w:val="en-US" w:eastAsia="zh-CN"/>
        </w:rPr>
        <w:t>忠诚人民教育事业。</w:t>
      </w:r>
      <w:r>
        <w:rPr>
          <w:rFonts w:hint="eastAsia" w:ascii="仿宋_GB2312" w:hAnsi="仿宋_GB2312" w:eastAsia="仿宋_GB2312" w:cs="仿宋_GB2312"/>
          <w:color w:val="auto"/>
          <w:kern w:val="0"/>
          <w:sz w:val="32"/>
          <w:szCs w:val="32"/>
          <w:highlight w:val="none"/>
          <w:u w:val="none"/>
        </w:rPr>
        <w:t>践行社会主义核心价值观，</w:t>
      </w:r>
      <w:r>
        <w:rPr>
          <w:rFonts w:hint="eastAsia" w:ascii="仿宋_GB2312" w:hAnsi="仿宋_GB2312" w:eastAsia="仿宋_GB2312" w:cs="仿宋_GB2312"/>
          <w:color w:val="auto"/>
          <w:kern w:val="0"/>
          <w:sz w:val="32"/>
          <w:szCs w:val="32"/>
          <w:highlight w:val="none"/>
          <w:u w:val="none"/>
          <w:lang w:val="en-US" w:eastAsia="zh-CN"/>
        </w:rPr>
        <w:t>弘扬和践行教育家精神</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eastAsia="zh-CN"/>
        </w:rPr>
        <w:t>有良好</w:t>
      </w:r>
      <w:r>
        <w:rPr>
          <w:rFonts w:hint="eastAsia" w:ascii="仿宋_GB2312" w:hAnsi="仿宋_GB2312" w:eastAsia="仿宋_GB2312" w:cs="仿宋_GB2312"/>
          <w:color w:val="auto"/>
          <w:kern w:val="0"/>
          <w:sz w:val="32"/>
          <w:szCs w:val="32"/>
          <w:highlight w:val="none"/>
          <w:u w:val="none"/>
        </w:rPr>
        <w:t>的思想政治素质和</w:t>
      </w:r>
      <w:r>
        <w:rPr>
          <w:rFonts w:hint="eastAsia" w:ascii="仿宋_GB2312" w:hAnsi="仿宋_GB2312" w:eastAsia="仿宋_GB2312" w:cs="仿宋_GB2312"/>
          <w:color w:val="auto"/>
          <w:kern w:val="0"/>
          <w:sz w:val="32"/>
          <w:szCs w:val="32"/>
          <w:highlight w:val="none"/>
          <w:u w:val="none"/>
          <w:lang w:val="en-US" w:eastAsia="zh-CN"/>
        </w:rPr>
        <w:t>职业道德，</w:t>
      </w:r>
      <w:r>
        <w:rPr>
          <w:rFonts w:hint="eastAsia" w:ascii="仿宋_GB2312" w:hAnsi="仿宋_GB2312" w:eastAsia="仿宋_GB2312" w:cs="仿宋_GB2312"/>
          <w:color w:val="auto"/>
          <w:kern w:val="0"/>
          <w:sz w:val="32"/>
          <w:szCs w:val="32"/>
          <w:highlight w:val="none"/>
          <w:u w:val="none"/>
        </w:rPr>
        <w:t>自觉遵守学校规章制度和教学行为规范，爱岗敬业，关爱学生，为人师表，教书育人。</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七</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身体健康，心理素质良好，</w:t>
      </w:r>
      <w:r>
        <w:rPr>
          <w:rFonts w:hint="eastAsia" w:ascii="仿宋_GB2312" w:hAnsi="仿宋_GB2312" w:eastAsia="仿宋_GB2312" w:cs="仿宋_GB2312"/>
          <w:color w:val="auto"/>
          <w:kern w:val="0"/>
          <w:sz w:val="32"/>
          <w:szCs w:val="32"/>
          <w:highlight w:val="none"/>
          <w:u w:val="none"/>
          <w:lang w:eastAsia="zh-CN"/>
        </w:rPr>
        <w:t>具备从事教育教学的身心条件。</w:t>
      </w:r>
      <w:r>
        <w:rPr>
          <w:rFonts w:hint="eastAsia" w:ascii="仿宋_GB2312" w:hAnsi="仿宋_GB2312" w:eastAsia="仿宋_GB2312" w:cs="仿宋_GB2312"/>
          <w:color w:val="auto"/>
          <w:kern w:val="0"/>
          <w:sz w:val="32"/>
          <w:szCs w:val="32"/>
          <w:highlight w:val="none"/>
          <w:u w:val="none"/>
        </w:rPr>
        <w:t>服从</w:t>
      </w:r>
      <w:r>
        <w:rPr>
          <w:rFonts w:hint="eastAsia" w:ascii="仿宋_GB2312" w:hAnsi="仿宋_GB2312" w:eastAsia="仿宋_GB2312" w:cs="仿宋_GB2312"/>
          <w:color w:val="auto"/>
          <w:kern w:val="0"/>
          <w:sz w:val="32"/>
          <w:szCs w:val="32"/>
          <w:highlight w:val="none"/>
          <w:u w:val="none"/>
          <w:lang w:val="en-US" w:eastAsia="zh-CN"/>
        </w:rPr>
        <w:t>学校（单位）</w:t>
      </w:r>
      <w:r>
        <w:rPr>
          <w:rFonts w:hint="eastAsia" w:ascii="仿宋_GB2312" w:hAnsi="仿宋_GB2312" w:eastAsia="仿宋_GB2312" w:cs="仿宋_GB2312"/>
          <w:color w:val="auto"/>
          <w:kern w:val="0"/>
          <w:sz w:val="32"/>
          <w:szCs w:val="32"/>
          <w:highlight w:val="none"/>
          <w:u w:val="none"/>
        </w:rPr>
        <w:t>工作安排</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切实履行岗位职责和义务。</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八</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具备</w:t>
      </w:r>
      <w:r>
        <w:rPr>
          <w:rFonts w:hint="eastAsia" w:ascii="仿宋_GB2312" w:hAnsi="仿宋_GB2312" w:eastAsia="仿宋_GB2312" w:cs="仿宋_GB2312"/>
          <w:color w:val="auto"/>
          <w:kern w:val="0"/>
          <w:sz w:val="32"/>
          <w:szCs w:val="32"/>
          <w:highlight w:val="none"/>
          <w:u w:val="none"/>
          <w:lang w:val="en-US" w:eastAsia="zh-CN"/>
        </w:rPr>
        <w:t>相应的</w:t>
      </w:r>
      <w:r>
        <w:rPr>
          <w:rFonts w:hint="eastAsia" w:ascii="仿宋_GB2312" w:hAnsi="仿宋_GB2312" w:eastAsia="仿宋_GB2312" w:cs="仿宋_GB2312"/>
          <w:color w:val="auto"/>
          <w:kern w:val="0"/>
          <w:sz w:val="32"/>
          <w:szCs w:val="32"/>
          <w:highlight w:val="none"/>
          <w:u w:val="none"/>
        </w:rPr>
        <w:t>教师资格，且教师资格定期注册合格</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strike w:val="0"/>
          <w:color w:val="auto"/>
          <w:kern w:val="0"/>
          <w:sz w:val="32"/>
          <w:szCs w:val="32"/>
          <w:highlight w:val="none"/>
          <w:u w:val="none"/>
          <w:lang w:val="en-US" w:eastAsia="zh-CN"/>
        </w:rPr>
      </w:pPr>
      <w:r>
        <w:rPr>
          <w:rFonts w:hint="eastAsia" w:ascii="黑体" w:hAnsi="黑体" w:eastAsia="黑体" w:cs="黑体"/>
          <w:strike w:val="0"/>
          <w:color w:val="auto"/>
          <w:kern w:val="2"/>
          <w:sz w:val="32"/>
          <w:szCs w:val="32"/>
          <w:highlight w:val="none"/>
          <w:u w:val="none"/>
          <w:lang w:val="en-US" w:eastAsia="zh-CN"/>
        </w:rPr>
        <w:t>第九条</w:t>
      </w:r>
      <w:r>
        <w:rPr>
          <w:rFonts w:hint="eastAsia" w:ascii="仿宋_GB2312" w:hAnsi="仿宋_GB2312" w:eastAsia="仿宋_GB2312" w:cs="仿宋_GB2312"/>
          <w:strike w:val="0"/>
          <w:color w:val="auto"/>
          <w:kern w:val="0"/>
          <w:sz w:val="32"/>
          <w:szCs w:val="32"/>
          <w:highlight w:val="none"/>
          <w:u w:val="none"/>
          <w:lang w:val="en-US" w:eastAsia="zh-CN"/>
        </w:rPr>
        <w:t xml:space="preserve">  掌握教育学、心理学基本原理，自觉运用教育新技术和新理念开展教育教学工作。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color w:val="auto"/>
          <w:kern w:val="2"/>
          <w:sz w:val="32"/>
          <w:szCs w:val="32"/>
          <w:highlight w:val="none"/>
          <w:u w:val="none"/>
          <w:lang w:val="en-US" w:eastAsia="zh-CN"/>
        </w:rPr>
        <w:t>第十条</w:t>
      </w:r>
      <w:r>
        <w:rPr>
          <w:rFonts w:hint="eastAsia" w:ascii="仿宋_GB2312" w:hAnsi="仿宋_GB2312" w:eastAsia="仿宋_GB2312" w:cs="仿宋_GB2312"/>
          <w:color w:val="auto"/>
          <w:kern w:val="0"/>
          <w:sz w:val="32"/>
          <w:szCs w:val="32"/>
          <w:highlight w:val="none"/>
          <w:u w:val="none"/>
          <w:lang w:val="en-US" w:eastAsia="zh-CN"/>
        </w:rPr>
        <w:t xml:space="preserve">  有效评审年度内年度</w:t>
      </w:r>
      <w:r>
        <w:rPr>
          <w:rFonts w:hint="eastAsia" w:ascii="仿宋_GB2312" w:hAnsi="仿宋_GB2312" w:eastAsia="仿宋_GB2312" w:cs="仿宋_GB2312"/>
          <w:color w:val="auto"/>
          <w:kern w:val="0"/>
          <w:sz w:val="32"/>
          <w:szCs w:val="32"/>
          <w:highlight w:val="none"/>
          <w:u w:val="none"/>
        </w:rPr>
        <w:t>考核</w:t>
      </w:r>
      <w:r>
        <w:rPr>
          <w:rFonts w:hint="eastAsia" w:ascii="仿宋_GB2312" w:hAnsi="仿宋_GB2312" w:eastAsia="仿宋_GB2312" w:cs="仿宋_GB2312"/>
          <w:color w:val="auto"/>
          <w:kern w:val="0"/>
          <w:sz w:val="32"/>
          <w:szCs w:val="32"/>
          <w:highlight w:val="none"/>
          <w:u w:val="none"/>
          <w:lang w:val="en-US" w:eastAsia="zh-CN"/>
        </w:rPr>
        <w:t>均为合格以上等级，其中晋升高级以上职称的近5年以来至少1次为</w:t>
      </w:r>
      <w:r>
        <w:rPr>
          <w:rFonts w:hint="eastAsia" w:ascii="仿宋_GB2312" w:hAnsi="仿宋_GB2312" w:eastAsia="仿宋_GB2312" w:cs="仿宋_GB2312"/>
          <w:color w:val="auto"/>
          <w:kern w:val="0"/>
          <w:sz w:val="32"/>
          <w:szCs w:val="32"/>
          <w:highlight w:val="none"/>
          <w:u w:val="none"/>
        </w:rPr>
        <w:t>优秀等级</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年度考核不合格的，当年度及下一年度均不得申报。</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val="en-US" w:eastAsia="zh-CN"/>
        </w:rPr>
        <w:t xml:space="preserve">第十一条  </w:t>
      </w:r>
      <w:r>
        <w:rPr>
          <w:rFonts w:hint="eastAsia" w:ascii="仿宋_GB2312" w:hAnsi="仿宋_GB2312" w:eastAsia="仿宋_GB2312" w:cs="仿宋_GB2312"/>
          <w:color w:val="auto"/>
          <w:kern w:val="0"/>
          <w:sz w:val="32"/>
          <w:szCs w:val="32"/>
          <w:highlight w:val="none"/>
          <w:u w:val="none"/>
          <w:lang w:val="en-US" w:eastAsia="zh-CN"/>
        </w:rPr>
        <w:t>出现下列情形之一者，不得申报：</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1.出现《中小学教师违反职业道德行为处理办法（2018年修订）》《福建省中小学幼儿园教师违反职业道德行为处理实施细则（试行）》规定情形之一，在影响期内的不得申报。</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2.刑事处罚期间，或正在立案审查，或党纪、政纪或政务处分未满处分期，或失信被执行人未解除的。</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3.其他不得申报的情形。</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十二</w:t>
      </w:r>
      <w:r>
        <w:rPr>
          <w:rFonts w:hint="eastAsia" w:ascii="黑体" w:hAnsi="黑体" w:eastAsia="黑体" w:cs="黑体"/>
          <w:b w:val="0"/>
          <w:bCs w:val="0"/>
          <w:color w:val="auto"/>
          <w:kern w:val="2"/>
          <w:sz w:val="32"/>
          <w:szCs w:val="32"/>
          <w:highlight w:val="none"/>
          <w:u w:val="none"/>
        </w:rPr>
        <w:t>条</w:t>
      </w:r>
      <w:r>
        <w:rPr>
          <w:rFonts w:hint="eastAsia" w:ascii="黑体" w:hAnsi="黑体" w:eastAsia="黑体" w:cs="黑体"/>
          <w:b w:val="0"/>
          <w:bCs w:val="0"/>
          <w:color w:val="auto"/>
          <w:kern w:val="2"/>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 xml:space="preserve">通过提供虚假材料、伪造学历资历业绩、剽窃他人成果等不正当手段取得职称申报资格的，取消当年度申报资格；已取得职称的由人力资源社会保障部门或者评委会组建单位撤销职称。出现以上情形的，从下一年度起2年内不得申报职称，并记入职称评审诚信档案库，纳入全国信用信息共享平台，记录期限3年。    </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十三</w:t>
      </w:r>
      <w:r>
        <w:rPr>
          <w:rFonts w:hint="eastAsia" w:ascii="黑体" w:hAnsi="黑体" w:eastAsia="黑体" w:cs="黑体"/>
          <w:b w:val="0"/>
          <w:bCs w:val="0"/>
          <w:color w:val="auto"/>
          <w:kern w:val="2"/>
          <w:sz w:val="32"/>
          <w:szCs w:val="32"/>
          <w:highlight w:val="none"/>
          <w:u w:val="none"/>
        </w:rPr>
        <w:t xml:space="preserve">条 </w:t>
      </w:r>
      <w:r>
        <w:rPr>
          <w:rFonts w:hint="eastAsia" w:ascii="仿宋_GB2312" w:hAnsi="仿宋_GB2312" w:eastAsia="仿宋_GB2312" w:cs="仿宋_GB2312"/>
          <w:color w:val="auto"/>
          <w:kern w:val="0"/>
          <w:sz w:val="32"/>
          <w:szCs w:val="32"/>
          <w:highlight w:val="none"/>
          <w:u w:val="none"/>
        </w:rPr>
        <w:t xml:space="preserve"> 学历</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学位）</w:t>
      </w:r>
      <w:r>
        <w:rPr>
          <w:rFonts w:hint="eastAsia" w:ascii="仿宋_GB2312" w:hAnsi="仿宋_GB2312" w:eastAsia="仿宋_GB2312" w:cs="仿宋_GB2312"/>
          <w:color w:val="auto"/>
          <w:kern w:val="0"/>
          <w:sz w:val="32"/>
          <w:szCs w:val="32"/>
          <w:highlight w:val="none"/>
          <w:u w:val="none"/>
        </w:rPr>
        <w:t>、资历要求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（一）正高级教师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具有</w:t>
      </w:r>
      <w:r>
        <w:rPr>
          <w:rFonts w:hint="eastAsia" w:ascii="仿宋_GB2312" w:hAnsi="仿宋_GB2312" w:eastAsia="仿宋_GB2312" w:cs="仿宋_GB2312"/>
          <w:color w:val="auto"/>
          <w:kern w:val="0"/>
          <w:sz w:val="32"/>
          <w:szCs w:val="32"/>
          <w:highlight w:val="none"/>
          <w:u w:val="none"/>
          <w:lang w:eastAsia="zh-CN"/>
        </w:rPr>
        <w:t>学士学位或</w:t>
      </w:r>
      <w:r>
        <w:rPr>
          <w:rFonts w:hint="eastAsia" w:ascii="仿宋_GB2312" w:hAnsi="仿宋_GB2312" w:eastAsia="仿宋_GB2312" w:cs="仿宋_GB2312"/>
          <w:color w:val="auto"/>
          <w:kern w:val="0"/>
          <w:sz w:val="32"/>
          <w:szCs w:val="32"/>
          <w:highlight w:val="none"/>
          <w:u w:val="none"/>
        </w:rPr>
        <w:t>大学本科</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学历，聘任高级</w:t>
      </w:r>
      <w:r>
        <w:rPr>
          <w:rFonts w:hint="eastAsia" w:ascii="仿宋_GB2312" w:hAnsi="仿宋_GB2312" w:eastAsia="仿宋_GB2312" w:cs="仿宋_GB2312"/>
          <w:color w:val="auto"/>
          <w:kern w:val="0"/>
          <w:sz w:val="32"/>
          <w:szCs w:val="32"/>
          <w:highlight w:val="none"/>
          <w:u w:val="none"/>
          <w:lang w:val="en-US" w:eastAsia="zh-CN"/>
        </w:rPr>
        <w:t>教师岗位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（二）高级教师：具有博士学位，聘任</w:t>
      </w:r>
      <w:r>
        <w:rPr>
          <w:rFonts w:hint="eastAsia" w:ascii="仿宋_GB2312" w:hAnsi="仿宋_GB2312" w:eastAsia="仿宋_GB2312" w:cs="仿宋_GB2312"/>
          <w:color w:val="auto"/>
          <w:kern w:val="0"/>
          <w:sz w:val="32"/>
          <w:szCs w:val="32"/>
          <w:highlight w:val="none"/>
          <w:u w:val="none"/>
          <w:lang w:val="en-US" w:eastAsia="zh-CN"/>
        </w:rPr>
        <w:t>一级教师岗位</w:t>
      </w:r>
      <w:r>
        <w:rPr>
          <w:rFonts w:hint="eastAsia" w:ascii="仿宋_GB2312" w:hAnsi="仿宋_GB2312" w:eastAsia="仿宋_GB2312" w:cs="仿宋_GB2312"/>
          <w:color w:val="auto"/>
          <w:kern w:val="0"/>
          <w:sz w:val="32"/>
          <w:szCs w:val="32"/>
          <w:highlight w:val="none"/>
          <w:u w:val="none"/>
        </w:rPr>
        <w:t>2年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；或具有</w:t>
      </w:r>
      <w:r>
        <w:rPr>
          <w:rFonts w:hint="eastAsia" w:ascii="仿宋_GB2312" w:hAnsi="仿宋_GB2312" w:eastAsia="仿宋_GB2312" w:cs="仿宋_GB2312"/>
          <w:color w:val="auto"/>
          <w:kern w:val="0"/>
          <w:sz w:val="32"/>
          <w:szCs w:val="32"/>
          <w:highlight w:val="none"/>
          <w:u w:val="none"/>
          <w:lang w:val="en-US" w:eastAsia="zh-CN"/>
        </w:rPr>
        <w:t>硕士学位、学士学位、</w:t>
      </w:r>
      <w:r>
        <w:rPr>
          <w:rFonts w:hint="eastAsia" w:ascii="仿宋_GB2312" w:hAnsi="仿宋_GB2312" w:eastAsia="仿宋_GB2312" w:cs="仿宋_GB2312"/>
          <w:color w:val="auto"/>
          <w:kern w:val="0"/>
          <w:sz w:val="32"/>
          <w:szCs w:val="32"/>
          <w:highlight w:val="none"/>
          <w:u w:val="none"/>
        </w:rPr>
        <w:t>大学本科</w:t>
      </w:r>
      <w:r>
        <w:rPr>
          <w:rFonts w:hint="eastAsia" w:ascii="仿宋_GB2312" w:hAnsi="仿宋_GB2312" w:eastAsia="仿宋_GB2312" w:cs="仿宋_GB2312"/>
          <w:color w:val="auto"/>
          <w:kern w:val="0"/>
          <w:sz w:val="32"/>
          <w:szCs w:val="32"/>
          <w:highlight w:val="none"/>
          <w:u w:val="none"/>
          <w:lang w:val="en-US" w:eastAsia="zh-CN"/>
        </w:rPr>
        <w:t>毕业学历</w:t>
      </w:r>
      <w:r>
        <w:rPr>
          <w:rFonts w:hint="eastAsia" w:ascii="仿宋_GB2312" w:hAnsi="仿宋_GB2312" w:eastAsia="仿宋_GB2312" w:cs="仿宋_GB2312"/>
          <w:color w:val="auto"/>
          <w:kern w:val="0"/>
          <w:sz w:val="32"/>
          <w:szCs w:val="32"/>
          <w:highlight w:val="none"/>
          <w:u w:val="none"/>
        </w:rPr>
        <w:t>，聘任</w:t>
      </w:r>
      <w:r>
        <w:rPr>
          <w:rFonts w:hint="eastAsia" w:ascii="仿宋_GB2312" w:hAnsi="仿宋_GB2312" w:eastAsia="仿宋_GB2312" w:cs="仿宋_GB2312"/>
          <w:color w:val="auto"/>
          <w:kern w:val="0"/>
          <w:sz w:val="32"/>
          <w:szCs w:val="32"/>
          <w:highlight w:val="none"/>
          <w:u w:val="none"/>
          <w:lang w:val="en-US" w:eastAsia="zh-CN"/>
        </w:rPr>
        <w:t>一级教师岗位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大学专科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小学、初中一级教师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（三）一级教师：具有博士学位；或具有硕士学位，</w:t>
      </w:r>
      <w:r>
        <w:rPr>
          <w:rFonts w:hint="eastAsia" w:ascii="仿宋_GB2312" w:hAnsi="仿宋_GB2312" w:eastAsia="仿宋_GB2312" w:cs="仿宋_GB2312"/>
          <w:color w:val="auto"/>
          <w:kern w:val="0"/>
          <w:sz w:val="32"/>
          <w:szCs w:val="32"/>
          <w:highlight w:val="none"/>
          <w:u w:val="none"/>
          <w:lang w:val="en-US" w:eastAsia="zh-CN"/>
        </w:rPr>
        <w:t>聘任二级教师岗位2年以上</w:t>
      </w:r>
      <w:r>
        <w:rPr>
          <w:rFonts w:hint="eastAsia" w:ascii="仿宋_GB2312" w:hAnsi="仿宋_GB2312" w:eastAsia="仿宋_GB2312" w:cs="仿宋_GB2312"/>
          <w:color w:val="auto"/>
          <w:kern w:val="0"/>
          <w:sz w:val="32"/>
          <w:szCs w:val="32"/>
          <w:highlight w:val="none"/>
          <w:u w:val="none"/>
        </w:rPr>
        <w:t>；或具有学士学位或大学本科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学历，聘任</w:t>
      </w:r>
      <w:r>
        <w:rPr>
          <w:rFonts w:hint="eastAsia" w:ascii="仿宋_GB2312" w:hAnsi="仿宋_GB2312" w:eastAsia="仿宋_GB2312" w:cs="仿宋_GB2312"/>
          <w:color w:val="auto"/>
          <w:kern w:val="0"/>
          <w:sz w:val="32"/>
          <w:szCs w:val="32"/>
          <w:highlight w:val="none"/>
          <w:u w:val="none"/>
          <w:lang w:val="en-US" w:eastAsia="zh-CN"/>
        </w:rPr>
        <w:t>二级教师岗位4年以上；或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大学专科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小学、初中二级教师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4年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lang w:val="en-US" w:eastAsia="zh-CN"/>
        </w:rPr>
        <w:t>或具有</w:t>
      </w:r>
      <w:r>
        <w:rPr>
          <w:rFonts w:hint="eastAsia" w:ascii="仿宋_GB2312" w:hAnsi="仿宋_GB2312" w:eastAsia="仿宋_GB2312" w:cs="仿宋_GB2312"/>
          <w:color w:val="auto"/>
          <w:kern w:val="0"/>
          <w:sz w:val="32"/>
          <w:szCs w:val="32"/>
          <w:highlight w:val="none"/>
          <w:u w:val="none"/>
        </w:rPr>
        <w:t>中等师范学校</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小学二级教师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（四）二</w:t>
      </w:r>
      <w:r>
        <w:rPr>
          <w:rFonts w:hint="eastAsia" w:ascii="仿宋_GB2312" w:hAnsi="仿宋_GB2312" w:eastAsia="仿宋_GB2312" w:cs="仿宋_GB2312"/>
          <w:color w:val="auto"/>
          <w:kern w:val="0"/>
          <w:sz w:val="32"/>
          <w:szCs w:val="32"/>
          <w:highlight w:val="none"/>
          <w:u w:val="none"/>
        </w:rPr>
        <w:t>级教师：具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硕士学位；</w:t>
      </w:r>
      <w:r>
        <w:rPr>
          <w:rFonts w:hint="eastAsia" w:ascii="仿宋_GB2312" w:hAnsi="仿宋_GB2312" w:eastAsia="仿宋_GB2312" w:cs="仿宋_GB2312"/>
          <w:color w:val="auto"/>
          <w:kern w:val="0"/>
          <w:sz w:val="32"/>
          <w:szCs w:val="32"/>
          <w:highlight w:val="none"/>
          <w:u w:val="none"/>
          <w:lang w:val="en-US" w:eastAsia="zh-CN"/>
        </w:rPr>
        <w:t>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有学士学位或</w:t>
      </w:r>
      <w:r>
        <w:rPr>
          <w:rFonts w:hint="eastAsia" w:ascii="仿宋_GB2312" w:hAnsi="仿宋_GB2312" w:eastAsia="仿宋_GB2312" w:cs="仿宋_GB2312"/>
          <w:color w:val="auto"/>
          <w:kern w:val="0"/>
          <w:sz w:val="32"/>
          <w:szCs w:val="32"/>
          <w:highlight w:val="none"/>
          <w:u w:val="none"/>
        </w:rPr>
        <w:t>大学本科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学历，见习期满1年；</w:t>
      </w:r>
      <w:r>
        <w:rPr>
          <w:rFonts w:hint="eastAsia" w:ascii="仿宋_GB2312" w:hAnsi="仿宋_GB2312" w:eastAsia="仿宋_GB2312" w:cs="仿宋_GB2312"/>
          <w:color w:val="auto"/>
          <w:kern w:val="0"/>
          <w:sz w:val="32"/>
          <w:szCs w:val="32"/>
          <w:highlight w:val="none"/>
          <w:u w:val="none"/>
          <w:lang w:val="en-US" w:eastAsia="zh-CN"/>
        </w:rPr>
        <w:t>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大学专科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小学、初中三级教师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2年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lang w:val="en-US" w:eastAsia="zh-CN"/>
        </w:rPr>
        <w:t>或具有</w:t>
      </w:r>
      <w:r>
        <w:rPr>
          <w:rFonts w:hint="eastAsia" w:ascii="仿宋_GB2312" w:hAnsi="仿宋_GB2312" w:eastAsia="仿宋_GB2312" w:cs="仿宋_GB2312"/>
          <w:color w:val="auto"/>
          <w:kern w:val="0"/>
          <w:sz w:val="32"/>
          <w:szCs w:val="32"/>
          <w:highlight w:val="none"/>
          <w:u w:val="none"/>
        </w:rPr>
        <w:t>中等师范学校</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小学</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级教师</w:t>
      </w:r>
      <w:r>
        <w:rPr>
          <w:rFonts w:hint="eastAsia" w:ascii="仿宋_GB2312" w:hAnsi="仿宋_GB2312" w:eastAsia="仿宋_GB2312" w:cs="仿宋_GB2312"/>
          <w:color w:val="auto"/>
          <w:kern w:val="0"/>
          <w:sz w:val="32"/>
          <w:szCs w:val="32"/>
          <w:highlight w:val="none"/>
          <w:u w:val="none"/>
          <w:lang w:val="en-US" w:eastAsia="zh-CN"/>
        </w:rPr>
        <w:t>岗位3</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（五）三级教师：具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lang w:eastAsia="zh-CN"/>
        </w:rPr>
        <w:t>大学专科毕业学历</w:t>
      </w:r>
      <w:r>
        <w:rPr>
          <w:rFonts w:hint="eastAsia" w:ascii="仿宋_GB2312" w:hAnsi="仿宋_GB2312" w:eastAsia="仿宋_GB2312" w:cs="仿宋_GB2312"/>
          <w:color w:val="auto"/>
          <w:kern w:val="0"/>
          <w:sz w:val="32"/>
          <w:szCs w:val="32"/>
          <w:highlight w:val="none"/>
          <w:u w:val="none"/>
          <w:lang w:val="en-US" w:eastAsia="zh-CN"/>
        </w:rPr>
        <w:t>，在小学、初中教育教学岗位见习l年期满。</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rPr>
        <w:t>第</w:t>
      </w:r>
      <w:r>
        <w:rPr>
          <w:rFonts w:hint="eastAsia" w:ascii="黑体" w:hAnsi="黑体" w:eastAsia="黑体" w:cs="黑体"/>
          <w:b w:val="0"/>
          <w:bCs w:val="0"/>
          <w:color w:val="auto"/>
          <w:kern w:val="2"/>
          <w:sz w:val="32"/>
          <w:szCs w:val="32"/>
          <w:highlight w:val="none"/>
          <w:u w:val="none"/>
          <w:lang w:val="en-US" w:eastAsia="zh-CN"/>
        </w:rPr>
        <w:t>十四</w:t>
      </w:r>
      <w:r>
        <w:rPr>
          <w:rFonts w:hint="eastAsia" w:ascii="黑体" w:hAnsi="黑体" w:eastAsia="黑体" w:cs="黑体"/>
          <w:b w:val="0"/>
          <w:bCs w:val="0"/>
          <w:color w:val="auto"/>
          <w:kern w:val="2"/>
          <w:sz w:val="32"/>
          <w:szCs w:val="32"/>
          <w:highlight w:val="none"/>
          <w:u w:val="none"/>
        </w:rPr>
        <w:t>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有效评审年度内，平均课时量应达到省定周最低课时量标准（高中每学年教学时间40周、义务教育每学年教学时间39周），各地可在省定最低课时量标准上，根据本地教育教学工作安排提高标准：</w:t>
      </w:r>
    </w:p>
    <w:p>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小学不低于12节、中学不低于10节。</w:t>
      </w:r>
      <w:r>
        <w:rPr>
          <w:rFonts w:hint="eastAsia" w:ascii="仿宋_GB2312" w:hAnsi="仿宋_GB2312" w:eastAsia="仿宋_GB2312" w:cs="仿宋_GB2312"/>
          <w:color w:val="auto"/>
          <w:kern w:val="0"/>
          <w:sz w:val="32"/>
          <w:szCs w:val="32"/>
          <w:highlight w:val="none"/>
          <w:u w:val="none"/>
        </w:rPr>
        <w:t>普通中学、中心小学校级正职领导</w:t>
      </w:r>
      <w:r>
        <w:rPr>
          <w:rFonts w:hint="eastAsia" w:ascii="仿宋_GB2312" w:hAnsi="仿宋_GB2312" w:eastAsia="仿宋_GB2312" w:cs="仿宋_GB2312"/>
          <w:color w:val="auto"/>
          <w:kern w:val="0"/>
          <w:sz w:val="32"/>
          <w:szCs w:val="32"/>
          <w:highlight w:val="none"/>
          <w:u w:val="none"/>
          <w:lang w:eastAsia="zh-CN"/>
        </w:rPr>
        <w:t>（含书记、校长，下同）</w:t>
      </w:r>
      <w:r>
        <w:rPr>
          <w:rFonts w:hint="eastAsia" w:ascii="仿宋_GB2312" w:hAnsi="仿宋_GB2312" w:eastAsia="仿宋_GB2312" w:cs="仿宋_GB2312"/>
          <w:color w:val="auto"/>
          <w:kern w:val="0"/>
          <w:sz w:val="32"/>
          <w:szCs w:val="32"/>
          <w:highlight w:val="none"/>
          <w:u w:val="none"/>
        </w:rPr>
        <w:t>不少于上述标准的1/3</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普通中学、中心小学校级副职领导</w:t>
      </w:r>
      <w:r>
        <w:rPr>
          <w:rFonts w:hint="eastAsia" w:ascii="仿宋_GB2312" w:hAnsi="仿宋_GB2312" w:eastAsia="仿宋_GB2312" w:cs="仿宋_GB2312"/>
          <w:color w:val="auto"/>
          <w:kern w:val="0"/>
          <w:sz w:val="32"/>
          <w:szCs w:val="32"/>
          <w:highlight w:val="none"/>
          <w:u w:val="none"/>
          <w:lang w:val="en-US" w:eastAsia="zh-CN"/>
        </w:rPr>
        <w:t>及</w:t>
      </w:r>
      <w:r>
        <w:rPr>
          <w:rFonts w:hint="eastAsia" w:ascii="仿宋_GB2312" w:hAnsi="仿宋_GB2312" w:eastAsia="仿宋_GB2312" w:cs="仿宋_GB2312"/>
          <w:color w:val="auto"/>
          <w:kern w:val="0"/>
          <w:sz w:val="32"/>
          <w:szCs w:val="32"/>
          <w:highlight w:val="none"/>
          <w:u w:val="none"/>
        </w:rPr>
        <w:t>完全小学校级正职领导</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不少于上述标准的1/2</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普通中学</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中心小学、在校生规模达540人</w:t>
      </w:r>
      <w:r>
        <w:rPr>
          <w:rFonts w:hint="eastAsia" w:ascii="仿宋_GB2312" w:hAnsi="仿宋_GB2312" w:eastAsia="仿宋_GB2312" w:cs="仿宋_GB2312"/>
          <w:color w:val="auto"/>
          <w:kern w:val="0"/>
          <w:sz w:val="32"/>
          <w:szCs w:val="32"/>
          <w:highlight w:val="none"/>
          <w:u w:val="none"/>
          <w:lang w:eastAsia="zh-CN"/>
        </w:rPr>
        <w:t>的</w:t>
      </w:r>
      <w:r>
        <w:rPr>
          <w:rFonts w:hint="eastAsia" w:ascii="仿宋_GB2312" w:hAnsi="仿宋_GB2312" w:eastAsia="仿宋_GB2312" w:cs="仿宋_GB2312"/>
          <w:color w:val="auto"/>
          <w:kern w:val="0"/>
          <w:sz w:val="32"/>
          <w:szCs w:val="32"/>
          <w:highlight w:val="none"/>
          <w:u w:val="none"/>
        </w:rPr>
        <w:t>完全小学中层干部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校团委书记、少先队大队辅导员不少于上述标准的2/3</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兼职从事学籍</w:t>
      </w:r>
      <w:r>
        <w:rPr>
          <w:rFonts w:hint="eastAsia" w:ascii="仿宋_GB2312" w:hAnsi="仿宋_GB2312" w:eastAsia="仿宋_GB2312" w:cs="仿宋_GB2312"/>
          <w:color w:val="auto"/>
          <w:kern w:val="0"/>
          <w:sz w:val="32"/>
          <w:szCs w:val="32"/>
          <w:highlight w:val="none"/>
          <w:u w:val="none"/>
          <w:lang w:val="en-US" w:eastAsia="zh-CN"/>
        </w:rPr>
        <w:t>管理</w:t>
      </w:r>
      <w:r>
        <w:rPr>
          <w:rFonts w:hint="eastAsia" w:ascii="仿宋_GB2312" w:hAnsi="仿宋_GB2312" w:eastAsia="仿宋_GB2312" w:cs="仿宋_GB2312"/>
          <w:color w:val="auto"/>
          <w:kern w:val="0"/>
          <w:sz w:val="32"/>
          <w:szCs w:val="32"/>
          <w:highlight w:val="none"/>
          <w:u w:val="none"/>
        </w:rPr>
        <w:t>、学生资助管理</w:t>
      </w:r>
      <w:r>
        <w:rPr>
          <w:rFonts w:hint="eastAsia" w:ascii="仿宋_GB2312" w:hAnsi="仿宋_GB2312" w:eastAsia="仿宋_GB2312" w:cs="仿宋_GB2312"/>
          <w:color w:val="auto"/>
          <w:kern w:val="0"/>
          <w:sz w:val="32"/>
          <w:szCs w:val="32"/>
          <w:highlight w:val="none"/>
          <w:u w:val="none"/>
          <w:lang w:eastAsia="zh-CN"/>
        </w:rPr>
        <w:t>工作人员（</w:t>
      </w:r>
      <w:r>
        <w:rPr>
          <w:rFonts w:hint="eastAsia" w:ascii="仿宋_GB2312" w:hAnsi="仿宋_GB2312" w:eastAsia="仿宋_GB2312" w:cs="仿宋_GB2312"/>
          <w:color w:val="auto"/>
          <w:kern w:val="0"/>
          <w:sz w:val="32"/>
          <w:szCs w:val="32"/>
          <w:highlight w:val="none"/>
          <w:u w:val="none"/>
          <w:lang w:val="en-US" w:eastAsia="zh-CN"/>
        </w:rPr>
        <w:t>经教育行政部门确认</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不少于上述标准的</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4。</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highlight w:val="none"/>
          <w:u w:val="none"/>
        </w:rPr>
      </w:pPr>
      <w:r>
        <w:rPr>
          <w:rFonts w:hint="eastAsia" w:ascii="仿宋_GB2312" w:hAnsi="仿宋_GB2312" w:eastAsia="仿宋_GB2312" w:cs="仿宋_GB2312"/>
          <w:color w:val="auto"/>
          <w:kern w:val="0"/>
          <w:sz w:val="32"/>
          <w:szCs w:val="32"/>
          <w:highlight w:val="none"/>
          <w:u w:val="none"/>
          <w:lang w:eastAsia="zh-CN"/>
        </w:rPr>
        <w:t>（二）</w:t>
      </w:r>
      <w:r>
        <w:rPr>
          <w:rFonts w:hint="eastAsia" w:ascii="仿宋_GB2312" w:hAnsi="仿宋_GB2312" w:eastAsia="仿宋_GB2312" w:cs="仿宋_GB2312"/>
          <w:color w:val="auto"/>
          <w:kern w:val="0"/>
          <w:sz w:val="32"/>
          <w:szCs w:val="32"/>
          <w:highlight w:val="none"/>
          <w:u w:val="none"/>
        </w:rPr>
        <w:t>普通中学、中心小学校级正职领导</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color w:val="auto"/>
          <w:kern w:val="0"/>
          <w:sz w:val="32"/>
          <w:szCs w:val="32"/>
          <w:highlight w:val="none"/>
          <w:u w:val="none"/>
          <w:lang w:val="en-US" w:eastAsia="zh-CN"/>
        </w:rPr>
        <w:t>每学年听课不少于30节，</w:t>
      </w:r>
      <w:r>
        <w:rPr>
          <w:rFonts w:hint="eastAsia" w:ascii="仿宋_GB2312" w:hAnsi="仿宋_GB2312" w:eastAsia="仿宋_GB2312" w:cs="仿宋_GB2312"/>
          <w:color w:val="auto"/>
          <w:kern w:val="0"/>
          <w:sz w:val="32"/>
          <w:szCs w:val="32"/>
          <w:highlight w:val="none"/>
          <w:u w:val="none"/>
        </w:rPr>
        <w:t>普通中学、中心小学校级副职领导</w:t>
      </w:r>
      <w:r>
        <w:rPr>
          <w:rFonts w:hint="eastAsia" w:ascii="仿宋_GB2312" w:hAnsi="仿宋_GB2312" w:eastAsia="仿宋_GB2312" w:cs="仿宋_GB2312"/>
          <w:color w:val="auto"/>
          <w:kern w:val="0"/>
          <w:sz w:val="32"/>
          <w:szCs w:val="32"/>
          <w:highlight w:val="none"/>
          <w:u w:val="none"/>
          <w:lang w:val="en-US" w:eastAsia="zh-CN"/>
        </w:rPr>
        <w:t>及</w:t>
      </w:r>
      <w:r>
        <w:rPr>
          <w:rFonts w:hint="eastAsia" w:ascii="仿宋_GB2312" w:hAnsi="仿宋_GB2312" w:eastAsia="仿宋_GB2312" w:cs="仿宋_GB2312"/>
          <w:color w:val="auto"/>
          <w:kern w:val="0"/>
          <w:sz w:val="32"/>
          <w:szCs w:val="32"/>
          <w:highlight w:val="none"/>
          <w:u w:val="none"/>
        </w:rPr>
        <w:t>完全小学校级正职领导</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color w:val="auto"/>
          <w:kern w:val="0"/>
          <w:sz w:val="32"/>
          <w:szCs w:val="32"/>
          <w:highlight w:val="none"/>
          <w:u w:val="none"/>
          <w:lang w:val="en-US" w:eastAsia="zh-CN"/>
        </w:rPr>
        <w:t>每学年听课不少于40节。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strike w:val="0"/>
          <w:color w:val="auto"/>
          <w:kern w:val="0"/>
          <w:sz w:val="32"/>
          <w:szCs w:val="32"/>
          <w:highlight w:val="none"/>
          <w:u w:val="none"/>
          <w:lang w:val="en-US" w:eastAsia="zh-CN"/>
        </w:rPr>
        <w:t>教研、电化教育人员</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color w:val="auto"/>
          <w:kern w:val="0"/>
          <w:sz w:val="32"/>
          <w:szCs w:val="32"/>
          <w:highlight w:val="none"/>
          <w:u w:val="none"/>
          <w:lang w:val="en-US" w:eastAsia="zh-CN"/>
        </w:rPr>
        <w:t>每学年</w:t>
      </w:r>
      <w:r>
        <w:rPr>
          <w:rFonts w:hint="eastAsia" w:ascii="仿宋_GB2312" w:hAnsi="仿宋_GB2312" w:eastAsia="仿宋_GB2312" w:cs="仿宋_GB2312"/>
          <w:strike w:val="0"/>
          <w:color w:val="auto"/>
          <w:kern w:val="0"/>
          <w:sz w:val="32"/>
          <w:szCs w:val="32"/>
          <w:highlight w:val="none"/>
          <w:u w:val="none"/>
          <w:lang w:val="en-US" w:eastAsia="zh-CN"/>
        </w:rPr>
        <w:t>深入学校调查研究和指导教学不少于40天、听评课不少于80节。教研、电化教育机构正副职领导</w:t>
      </w:r>
      <w:r>
        <w:rPr>
          <w:rFonts w:hint="eastAsia" w:ascii="仿宋_GB2312" w:hAnsi="仿宋_GB2312" w:eastAsia="仿宋_GB2312" w:cs="仿宋_GB2312"/>
          <w:color w:val="auto"/>
          <w:kern w:val="0"/>
          <w:sz w:val="32"/>
          <w:szCs w:val="32"/>
          <w:highlight w:val="none"/>
          <w:u w:val="none"/>
          <w:lang w:eastAsia="zh-CN"/>
        </w:rPr>
        <w:t>平均</w:t>
      </w:r>
      <w:r>
        <w:rPr>
          <w:rFonts w:hint="eastAsia" w:ascii="仿宋_GB2312" w:hAnsi="仿宋_GB2312" w:eastAsia="仿宋_GB2312" w:cs="仿宋_GB2312"/>
          <w:strike w:val="0"/>
          <w:color w:val="auto"/>
          <w:kern w:val="0"/>
          <w:sz w:val="32"/>
          <w:szCs w:val="32"/>
          <w:highlight w:val="none"/>
          <w:u w:val="none"/>
          <w:lang w:val="en-US" w:eastAsia="zh-CN"/>
        </w:rPr>
        <w:t>每学年深入区域、学校调查研究和指导教育教学或专业发展不少于40次。</w:t>
      </w:r>
    </w:p>
    <w:p>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textAlignment w:val="auto"/>
        <w:rPr>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四）心理健康专职辅导教师、实验教师、寄宿制学校专职生管教师、校外教育机构教师、专门学校教师工作量按工作日计算（一天为一个工作日），每学年不少于190个工作日。</w:t>
      </w:r>
      <w:r>
        <w:rPr>
          <w:rFonts w:hint="eastAsia" w:ascii="仿宋_GB2312" w:hAnsi="仿宋_GB2312" w:eastAsia="仿宋_GB2312" w:cs="仿宋_GB2312"/>
          <w:color w:val="auto"/>
          <w:kern w:val="0"/>
          <w:sz w:val="32"/>
          <w:szCs w:val="32"/>
          <w:highlight w:val="none"/>
          <w:u w:val="none"/>
        </w:rPr>
        <w:t>心理健康专职</w:t>
      </w:r>
      <w:r>
        <w:rPr>
          <w:rFonts w:hint="eastAsia" w:ascii="仿宋_GB2312" w:hAnsi="仿宋_GB2312" w:eastAsia="仿宋_GB2312" w:cs="仿宋_GB2312"/>
          <w:color w:val="auto"/>
          <w:kern w:val="0"/>
          <w:sz w:val="32"/>
          <w:szCs w:val="32"/>
          <w:highlight w:val="none"/>
          <w:u w:val="none"/>
          <w:lang w:eastAsia="zh-CN"/>
        </w:rPr>
        <w:t>辅导</w:t>
      </w:r>
      <w:r>
        <w:rPr>
          <w:rFonts w:hint="eastAsia" w:ascii="仿宋_GB2312" w:hAnsi="仿宋_GB2312" w:eastAsia="仿宋_GB2312" w:cs="仿宋_GB2312"/>
          <w:color w:val="auto"/>
          <w:kern w:val="0"/>
          <w:sz w:val="32"/>
          <w:szCs w:val="32"/>
          <w:highlight w:val="none"/>
          <w:u w:val="none"/>
        </w:rPr>
        <w:t>教师除担任心理健康教育课程（包括活动课程）外，</w:t>
      </w:r>
      <w:r>
        <w:rPr>
          <w:rFonts w:hint="eastAsia" w:ascii="仿宋_GB2312" w:hAnsi="仿宋_GB2312" w:eastAsia="仿宋_GB2312" w:cs="仿宋_GB2312"/>
          <w:color w:val="auto"/>
          <w:kern w:val="0"/>
          <w:sz w:val="32"/>
          <w:szCs w:val="32"/>
          <w:highlight w:val="none"/>
          <w:u w:val="none"/>
          <w:lang w:val="en-US" w:eastAsia="zh-CN"/>
        </w:rPr>
        <w:t>平均每周</w:t>
      </w:r>
      <w:r>
        <w:rPr>
          <w:rFonts w:hint="eastAsia" w:ascii="仿宋_GB2312" w:hAnsi="仿宋_GB2312" w:eastAsia="仿宋_GB2312" w:cs="仿宋_GB2312"/>
          <w:color w:val="auto"/>
          <w:kern w:val="0"/>
          <w:sz w:val="32"/>
          <w:szCs w:val="32"/>
          <w:highlight w:val="none"/>
          <w:u w:val="none"/>
        </w:rPr>
        <w:t>须从事</w:t>
      </w: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rPr>
        <w:t>小时以上的个别咨询或团队心理辅导</w:t>
      </w:r>
      <w:r>
        <w:rPr>
          <w:rFonts w:hint="eastAsia" w:ascii="仿宋_GB2312" w:hAnsi="仿宋_GB2312" w:eastAsia="仿宋_GB2312" w:cs="仿宋_GB2312"/>
          <w:color w:val="auto"/>
          <w:kern w:val="0"/>
          <w:sz w:val="32"/>
          <w:szCs w:val="32"/>
          <w:highlight w:val="none"/>
          <w:u w:val="none"/>
          <w:lang w:eastAsia="zh-CN"/>
        </w:rPr>
        <w:t>，并提交工作记录</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第十五条</w:t>
      </w:r>
      <w:r>
        <w:rPr>
          <w:rFonts w:hint="eastAsia" w:ascii="仿宋_GB2312" w:hAnsi="仿宋_GB2312" w:eastAsia="仿宋_GB2312" w:cs="仿宋_GB2312"/>
          <w:color w:val="auto"/>
          <w:kern w:val="0"/>
          <w:sz w:val="32"/>
          <w:szCs w:val="32"/>
          <w:highlight w:val="none"/>
          <w:u w:val="none"/>
        </w:rPr>
        <w:t xml:space="preserve">  城</w:t>
      </w:r>
      <w:r>
        <w:rPr>
          <w:rFonts w:hint="eastAsia" w:ascii="仿宋_GB2312" w:hAnsi="仿宋_GB2312" w:eastAsia="仿宋_GB2312" w:cs="仿宋_GB2312"/>
          <w:color w:val="auto"/>
          <w:kern w:val="0"/>
          <w:sz w:val="32"/>
          <w:szCs w:val="32"/>
          <w:highlight w:val="none"/>
          <w:u w:val="none"/>
          <w:lang w:val="en-US" w:eastAsia="zh-CN"/>
        </w:rPr>
        <w:t>区</w:t>
      </w:r>
      <w:r>
        <w:rPr>
          <w:rFonts w:hint="eastAsia" w:ascii="仿宋_GB2312" w:hAnsi="仿宋_GB2312" w:eastAsia="仿宋_GB2312" w:cs="仿宋_GB2312"/>
          <w:color w:val="auto"/>
          <w:kern w:val="0"/>
          <w:sz w:val="32"/>
          <w:szCs w:val="32"/>
          <w:highlight w:val="none"/>
          <w:u w:val="none"/>
        </w:rPr>
        <w:t>公办中小学教师晋升</w:t>
      </w:r>
      <w:r>
        <w:rPr>
          <w:rFonts w:hint="eastAsia" w:ascii="仿宋_GB2312" w:hAnsi="仿宋_GB2312" w:eastAsia="仿宋_GB2312" w:cs="仿宋_GB2312"/>
          <w:color w:val="auto"/>
          <w:kern w:val="0"/>
          <w:sz w:val="32"/>
          <w:szCs w:val="32"/>
          <w:highlight w:val="none"/>
          <w:u w:val="none"/>
          <w:lang w:val="en-US" w:eastAsia="zh-CN"/>
        </w:rPr>
        <w:t>正高级职称，任现职以来</w:t>
      </w:r>
      <w:r>
        <w:rPr>
          <w:rFonts w:hint="eastAsia" w:ascii="仿宋_GB2312" w:hAnsi="仿宋_GB2312" w:eastAsia="仿宋_GB2312" w:cs="仿宋_GB2312"/>
          <w:color w:val="auto"/>
          <w:kern w:val="0"/>
          <w:sz w:val="32"/>
          <w:szCs w:val="32"/>
          <w:highlight w:val="none"/>
          <w:u w:val="none"/>
        </w:rPr>
        <w:t>应有</w:t>
      </w:r>
      <w:r>
        <w:rPr>
          <w:rFonts w:hint="eastAsia" w:ascii="仿宋_GB2312" w:hAnsi="仿宋_GB2312" w:eastAsia="仿宋_GB2312" w:cs="仿宋_GB2312"/>
          <w:color w:val="auto"/>
          <w:kern w:val="0"/>
          <w:sz w:val="32"/>
          <w:szCs w:val="32"/>
          <w:highlight w:val="none"/>
          <w:u w:val="none"/>
          <w:lang w:val="en-US" w:eastAsia="zh-CN"/>
        </w:rPr>
        <w:t>乡村</w:t>
      </w:r>
      <w:r>
        <w:rPr>
          <w:rFonts w:hint="eastAsia" w:ascii="仿宋_GB2312" w:hAnsi="仿宋_GB2312" w:eastAsia="仿宋_GB2312" w:cs="仿宋_GB2312"/>
          <w:color w:val="auto"/>
          <w:kern w:val="0"/>
          <w:sz w:val="32"/>
          <w:szCs w:val="32"/>
          <w:highlight w:val="none"/>
          <w:u w:val="none"/>
        </w:rPr>
        <w:t>学校或薄弱学校任（支）教</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年以上的经历</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城镇公办中小学教师晋升</w:t>
      </w:r>
      <w:r>
        <w:rPr>
          <w:rFonts w:hint="eastAsia" w:ascii="仿宋_GB2312" w:hAnsi="仿宋_GB2312" w:eastAsia="仿宋_GB2312" w:cs="仿宋_GB2312"/>
          <w:color w:val="auto"/>
          <w:kern w:val="0"/>
          <w:sz w:val="32"/>
          <w:szCs w:val="32"/>
          <w:highlight w:val="none"/>
          <w:u w:val="none"/>
          <w:lang w:val="en-US" w:eastAsia="zh-CN"/>
        </w:rPr>
        <w:t>副高级职称，</w:t>
      </w:r>
      <w:r>
        <w:rPr>
          <w:rFonts w:hint="eastAsia" w:ascii="仿宋_GB2312" w:hAnsi="仿宋_GB2312" w:eastAsia="仿宋_GB2312" w:cs="仿宋_GB2312"/>
          <w:color w:val="auto"/>
          <w:kern w:val="0"/>
          <w:sz w:val="32"/>
          <w:szCs w:val="32"/>
          <w:highlight w:val="none"/>
          <w:u w:val="none"/>
          <w:lang w:eastAsia="zh-CN"/>
        </w:rPr>
        <w:t>从教以来</w:t>
      </w:r>
      <w:r>
        <w:rPr>
          <w:rFonts w:hint="eastAsia" w:ascii="仿宋_GB2312" w:hAnsi="仿宋_GB2312" w:eastAsia="仿宋_GB2312" w:cs="仿宋_GB2312"/>
          <w:color w:val="auto"/>
          <w:kern w:val="0"/>
          <w:sz w:val="32"/>
          <w:szCs w:val="32"/>
          <w:highlight w:val="none"/>
          <w:u w:val="none"/>
        </w:rPr>
        <w:t>应有</w:t>
      </w:r>
      <w:r>
        <w:rPr>
          <w:rFonts w:hint="eastAsia" w:ascii="仿宋_GB2312" w:hAnsi="仿宋_GB2312" w:eastAsia="仿宋_GB2312" w:cs="仿宋_GB2312"/>
          <w:color w:val="auto"/>
          <w:kern w:val="0"/>
          <w:sz w:val="32"/>
          <w:szCs w:val="32"/>
          <w:highlight w:val="none"/>
          <w:u w:val="none"/>
          <w:lang w:val="en-US" w:eastAsia="zh-CN"/>
        </w:rPr>
        <w:t>乡村</w:t>
      </w:r>
      <w:r>
        <w:rPr>
          <w:rFonts w:hint="eastAsia" w:ascii="仿宋_GB2312" w:hAnsi="仿宋_GB2312" w:eastAsia="仿宋_GB2312" w:cs="仿宋_GB2312"/>
          <w:color w:val="auto"/>
          <w:kern w:val="0"/>
          <w:sz w:val="32"/>
          <w:szCs w:val="32"/>
          <w:highlight w:val="none"/>
          <w:u w:val="none"/>
        </w:rPr>
        <w:t>学校或薄弱学校任（支）教</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年以上的经历</w:t>
      </w:r>
      <w:r>
        <w:rPr>
          <w:rFonts w:hint="eastAsia" w:ascii="仿宋_GB2312" w:hAnsi="仿宋_GB2312" w:eastAsia="仿宋_GB2312" w:cs="仿宋_GB2312"/>
          <w:color w:val="auto"/>
          <w:kern w:val="0"/>
          <w:sz w:val="32"/>
          <w:szCs w:val="32"/>
          <w:highlight w:val="none"/>
          <w:u w:val="none"/>
          <w:lang w:eastAsia="zh-CN"/>
        </w:rPr>
        <w:t>。特殊教育学校教师应参加对普通学校随班就读的巡回指导和重度残疾儿童送教上门等工作。教研、电化教育人员每年应到农村学校开展专题调研，并通过教研、培训等工作推动问题的解决与教育教学质量提升。校外教育机构教师到农村学校开展流动少年宫</w:t>
      </w:r>
      <w:r>
        <w:rPr>
          <w:rFonts w:hint="eastAsia" w:ascii="仿宋_GB2312" w:eastAsia="仿宋_GB2312"/>
          <w:sz w:val="32"/>
          <w:szCs w:val="32"/>
          <w:u w:val="none"/>
        </w:rPr>
        <w:t>、校本课程等艺术、体育、科技类活动及课程辅导视为</w:t>
      </w:r>
      <w:r>
        <w:rPr>
          <w:rFonts w:hint="eastAsia" w:ascii="仿宋_GB2312" w:hAnsi="仿宋_GB2312" w:eastAsia="仿宋_GB2312" w:cs="仿宋_GB2312"/>
          <w:color w:val="auto"/>
          <w:kern w:val="0"/>
          <w:sz w:val="32"/>
          <w:szCs w:val="32"/>
          <w:highlight w:val="none"/>
          <w:u w:val="none"/>
          <w:lang w:val="en-US" w:eastAsia="zh-CN"/>
        </w:rPr>
        <w:t>乡村</w:t>
      </w:r>
      <w:r>
        <w:rPr>
          <w:rFonts w:hint="eastAsia" w:ascii="仿宋_GB2312" w:hAnsi="仿宋_GB2312" w:eastAsia="仿宋_GB2312" w:cs="仿宋_GB2312"/>
          <w:color w:val="auto"/>
          <w:kern w:val="0"/>
          <w:sz w:val="32"/>
          <w:szCs w:val="32"/>
          <w:highlight w:val="none"/>
          <w:u w:val="none"/>
        </w:rPr>
        <w:t>学校或薄弱学校</w:t>
      </w:r>
      <w:r>
        <w:rPr>
          <w:rFonts w:hint="eastAsia" w:ascii="仿宋_GB2312" w:eastAsia="仿宋_GB2312"/>
          <w:sz w:val="32"/>
          <w:szCs w:val="32"/>
          <w:u w:val="none"/>
        </w:rPr>
        <w:t>任（支）教经历。</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bCs/>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第十六条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lang w:eastAsia="zh-CN"/>
        </w:rPr>
        <w:t>根据国家和省有关规定</w:t>
      </w:r>
      <w:r>
        <w:rPr>
          <w:rFonts w:hint="eastAsia" w:ascii="仿宋_GB2312" w:hAnsi="仿宋_GB2312" w:eastAsia="仿宋_GB2312" w:cs="仿宋_GB2312"/>
          <w:i w:val="0"/>
          <w:iCs w:val="0"/>
          <w:color w:val="auto"/>
          <w:kern w:val="0"/>
          <w:sz w:val="32"/>
          <w:szCs w:val="32"/>
          <w:highlight w:val="none"/>
          <w:u w:val="none"/>
        </w:rPr>
        <w:t>，结合所从事工作，</w:t>
      </w:r>
      <w:r>
        <w:rPr>
          <w:rFonts w:hint="eastAsia" w:ascii="仿宋_GB2312" w:hAnsi="仿宋_GB2312" w:eastAsia="仿宋_GB2312" w:cs="仿宋_GB2312"/>
          <w:i w:val="0"/>
          <w:iCs w:val="0"/>
          <w:color w:val="auto"/>
          <w:kern w:val="0"/>
          <w:sz w:val="32"/>
          <w:szCs w:val="32"/>
          <w:highlight w:val="none"/>
          <w:u w:val="none"/>
          <w:lang w:eastAsia="zh-CN"/>
        </w:rPr>
        <w:t>参加并</w:t>
      </w:r>
      <w:r>
        <w:rPr>
          <w:rFonts w:hint="eastAsia" w:ascii="仿宋_GB2312" w:hAnsi="仿宋_GB2312" w:eastAsia="仿宋_GB2312" w:cs="仿宋_GB2312"/>
          <w:i w:val="0"/>
          <w:iCs w:val="0"/>
          <w:color w:val="auto"/>
          <w:kern w:val="0"/>
          <w:sz w:val="32"/>
          <w:szCs w:val="32"/>
          <w:highlight w:val="none"/>
          <w:u w:val="none"/>
        </w:rPr>
        <w:t>完成</w:t>
      </w:r>
      <w:r>
        <w:rPr>
          <w:rFonts w:hint="eastAsia" w:ascii="仿宋_GB2312" w:hAnsi="仿宋_GB2312" w:eastAsia="仿宋_GB2312" w:cs="仿宋_GB2312"/>
          <w:i w:val="0"/>
          <w:iCs w:val="0"/>
          <w:color w:val="auto"/>
          <w:kern w:val="0"/>
          <w:sz w:val="32"/>
          <w:szCs w:val="32"/>
          <w:highlight w:val="none"/>
          <w:u w:val="none"/>
          <w:lang w:eastAsia="zh-CN"/>
        </w:rPr>
        <w:t>专业技术人员</w:t>
      </w:r>
      <w:r>
        <w:rPr>
          <w:rFonts w:hint="eastAsia" w:ascii="仿宋_GB2312" w:hAnsi="仿宋_GB2312" w:eastAsia="仿宋_GB2312" w:cs="仿宋_GB2312"/>
          <w:i w:val="0"/>
          <w:iCs w:val="0"/>
          <w:color w:val="auto"/>
          <w:kern w:val="0"/>
          <w:sz w:val="32"/>
          <w:szCs w:val="32"/>
          <w:highlight w:val="none"/>
          <w:u w:val="none"/>
        </w:rPr>
        <w:t>继续教育</w:t>
      </w:r>
      <w:r>
        <w:rPr>
          <w:rFonts w:hint="default" w:ascii="仿宋_GB2312" w:hAnsi="仿宋_GB2312" w:eastAsia="仿宋_GB2312" w:cs="仿宋_GB2312"/>
          <w:i w:val="0"/>
          <w:iCs w:val="0"/>
          <w:color w:val="auto"/>
          <w:kern w:val="0"/>
          <w:sz w:val="32"/>
          <w:szCs w:val="32"/>
          <w:highlight w:val="none"/>
          <w:u w:val="none"/>
          <w:lang w:val="en-US"/>
        </w:rPr>
        <w:t>任务</w:t>
      </w:r>
      <w:r>
        <w:rPr>
          <w:rFonts w:hint="eastAsia" w:ascii="仿宋_GB2312" w:hAnsi="仿宋_GB2312" w:eastAsia="仿宋_GB2312" w:cs="仿宋_GB2312"/>
          <w:i w:val="0"/>
          <w:iCs w:val="0"/>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第三章  正高级教师</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第十七条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一)长期工作在教育教学一线，具有崇高的职业理想和教育信念，为促进学生健康成长发挥指导者和引路人的作用，在引导学生健康成长方面成绩突出。</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（二）从教以来担任班主任工作</w:t>
      </w:r>
      <w:r>
        <w:rPr>
          <w:rFonts w:hint="eastAsia" w:ascii="仿宋_GB2312" w:hAnsi="仿宋_GB2312" w:eastAsia="仿宋_GB2312" w:cs="仿宋_GB2312"/>
          <w:color w:val="auto"/>
          <w:kern w:val="0"/>
          <w:sz w:val="32"/>
          <w:szCs w:val="32"/>
          <w:highlight w:val="none"/>
          <w:u w:val="none"/>
          <w:lang w:eastAsia="zh-CN"/>
        </w:rPr>
        <w:t>累计</w:t>
      </w:r>
      <w:r>
        <w:rPr>
          <w:rFonts w:hint="eastAsia" w:ascii="仿宋_GB2312" w:hAnsi="仿宋_GB2312" w:eastAsia="仿宋_GB2312" w:cs="仿宋_GB2312"/>
          <w:color w:val="auto"/>
          <w:kern w:val="0"/>
          <w:sz w:val="32"/>
          <w:szCs w:val="32"/>
          <w:highlight w:val="none"/>
          <w:u w:val="none"/>
        </w:rPr>
        <w:t>10年</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lang w:eastAsia="zh-CN"/>
        </w:rPr>
        <w:t>（第一学历</w:t>
      </w:r>
      <w:r>
        <w:rPr>
          <w:rFonts w:hint="eastAsia" w:ascii="仿宋_GB2312" w:hAnsi="仿宋_GB2312" w:eastAsia="仿宋_GB2312" w:cs="仿宋_GB2312"/>
          <w:color w:val="auto"/>
          <w:kern w:val="0"/>
          <w:sz w:val="32"/>
          <w:szCs w:val="32"/>
          <w:highlight w:val="none"/>
          <w:u w:val="none"/>
          <w:lang w:val="en-US" w:eastAsia="zh-CN"/>
        </w:rPr>
        <w:t>为硕士学位的人员满6年，博士学位的人员满4年），且</w:t>
      </w:r>
      <w:r>
        <w:rPr>
          <w:rFonts w:hint="eastAsia" w:ascii="仿宋_GB2312" w:hAnsi="仿宋_GB2312" w:eastAsia="仿宋_GB2312" w:cs="仿宋_GB2312"/>
          <w:color w:val="auto"/>
          <w:kern w:val="0"/>
          <w:sz w:val="32"/>
          <w:szCs w:val="32"/>
          <w:highlight w:val="none"/>
          <w:u w:val="none"/>
          <w:lang w:eastAsia="zh-CN"/>
        </w:rPr>
        <w:t>任现职</w:t>
      </w:r>
      <w:r>
        <w:rPr>
          <w:rFonts w:hint="eastAsia" w:ascii="仿宋_GB2312" w:hAnsi="仿宋_GB2312" w:eastAsia="仿宋_GB2312" w:cs="仿宋_GB2312"/>
          <w:color w:val="auto"/>
          <w:kern w:val="0"/>
          <w:sz w:val="32"/>
          <w:szCs w:val="32"/>
          <w:highlight w:val="none"/>
          <w:u w:val="none"/>
        </w:rPr>
        <w:t>以来担任班主任工作</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val="en-US" w:eastAsia="zh-CN"/>
        </w:rPr>
        <w:t>以上，出色完成班主任工作任务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（三）定期开展家访活动，家校社协同育人成效显著，形成可供推广和借鉴的德育经验或模式。</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color w:val="auto"/>
          <w:kern w:val="2"/>
          <w:sz w:val="32"/>
          <w:szCs w:val="32"/>
          <w:highlight w:val="none"/>
          <w:u w:val="none"/>
          <w:lang w:val="en-US" w:eastAsia="zh-CN"/>
        </w:rPr>
        <w:t>第十八条</w:t>
      </w:r>
      <w:r>
        <w:rPr>
          <w:rFonts w:hint="eastAsia" w:ascii="仿宋_GB2312" w:hAnsi="仿宋_GB2312" w:eastAsia="仿宋_GB2312" w:cs="仿宋_GB2312"/>
          <w:color w:val="auto"/>
          <w:kern w:val="0"/>
          <w:sz w:val="32"/>
          <w:szCs w:val="32"/>
          <w:highlight w:val="none"/>
          <w:u w:val="none"/>
          <w:lang w:val="en-US" w:eastAsia="zh-CN"/>
        </w:rPr>
        <w:t xml:space="preserve">  教学</w:t>
      </w:r>
      <w:r>
        <w:rPr>
          <w:rFonts w:hint="eastAsia" w:ascii="仿宋_GB2312" w:hAnsi="仿宋_GB2312" w:eastAsia="仿宋_GB2312" w:cs="仿宋_GB2312"/>
          <w:color w:val="auto"/>
          <w:kern w:val="0"/>
          <w:sz w:val="32"/>
          <w:szCs w:val="32"/>
          <w:highlight w:val="none"/>
          <w:u w:val="none"/>
        </w:rPr>
        <w:t>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u w:val="none"/>
        </w:rPr>
      </w:pPr>
      <w:r>
        <w:rPr>
          <w:rFonts w:hint="eastAsia" w:ascii="仿宋_GB2312" w:hAnsi="仿宋_GB2312" w:eastAsia="仿宋_GB2312" w:cs="仿宋_GB2312"/>
          <w:color w:val="auto"/>
          <w:kern w:val="0"/>
          <w:sz w:val="32"/>
          <w:szCs w:val="32"/>
          <w:highlight w:val="none"/>
          <w:u w:val="none"/>
        </w:rPr>
        <w:t>（一）系统掌握所任教学科课程体系和专业知识，</w:t>
      </w:r>
      <w:r>
        <w:rPr>
          <w:rFonts w:hint="eastAsia" w:ascii="仿宋_GB2312" w:hAnsi="仿宋_GB2312" w:eastAsia="仿宋_GB2312" w:cs="仿宋_GB2312"/>
          <w:color w:val="auto"/>
          <w:kern w:val="0"/>
          <w:sz w:val="32"/>
          <w:szCs w:val="32"/>
          <w:highlight w:val="none"/>
          <w:u w:val="none"/>
          <w:lang w:val="en-US" w:eastAsia="zh-CN"/>
        </w:rPr>
        <w:t>教学能力精湛，有较强的信息技术与学科教学融合能力，能够全面对学生学业情况进行述评分析，提供近3年个人教学特色经验总结材料及学生学情分析报告</w:t>
      </w:r>
      <w:r>
        <w:rPr>
          <w:rFonts w:hint="eastAsia" w:ascii="仿宋_GB2312" w:hAnsi="仿宋_GB2312" w:eastAsia="仿宋_GB2312" w:cs="仿宋_GB2312"/>
          <w:color w:val="auto"/>
          <w:kern w:val="0"/>
          <w:sz w:val="32"/>
          <w:szCs w:val="32"/>
          <w:highlight w:val="none"/>
          <w:u w:val="none"/>
          <w:lang w:eastAsia="zh-CN"/>
        </w:rPr>
        <w:t>。任现职以来，</w:t>
      </w:r>
      <w:r>
        <w:rPr>
          <w:rFonts w:hint="eastAsia" w:ascii="仿宋_GB2312" w:hAnsi="仿宋_GB2312" w:eastAsia="仿宋_GB2312" w:cs="仿宋_GB2312"/>
          <w:color w:val="auto"/>
          <w:kern w:val="0"/>
          <w:sz w:val="32"/>
          <w:szCs w:val="32"/>
          <w:highlight w:val="none"/>
          <w:u w:val="none"/>
        </w:rPr>
        <w:t>每学年学生对其课堂</w:t>
      </w:r>
      <w:r>
        <w:rPr>
          <w:rFonts w:hint="eastAsia" w:ascii="仿宋_GB2312" w:hAnsi="仿宋_GB2312" w:eastAsia="仿宋_GB2312" w:cs="仿宋_GB2312"/>
          <w:color w:val="auto"/>
          <w:kern w:val="0"/>
          <w:sz w:val="32"/>
          <w:szCs w:val="32"/>
          <w:highlight w:val="none"/>
          <w:u w:val="none"/>
          <w:lang w:eastAsia="zh-CN"/>
        </w:rPr>
        <w:t>教学</w:t>
      </w:r>
      <w:r>
        <w:rPr>
          <w:rFonts w:hint="eastAsia" w:ascii="仿宋_GB2312" w:hAnsi="仿宋_GB2312" w:eastAsia="仿宋_GB2312" w:cs="仿宋_GB2312"/>
          <w:color w:val="auto"/>
          <w:kern w:val="0"/>
          <w:sz w:val="32"/>
          <w:szCs w:val="32"/>
          <w:highlight w:val="none"/>
          <w:u w:val="none"/>
        </w:rPr>
        <w:t>满意率达到85%以上</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教研、电化教育人员能够全面对教师教学情况进行指导，提供近3年个人学科教研工作分析报告。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二）任现职以来，</w:t>
      </w:r>
      <w:r>
        <w:rPr>
          <w:rFonts w:hint="eastAsia" w:ascii="仿宋_GB2312" w:hAnsi="仿宋_GB2312" w:eastAsia="仿宋_GB2312" w:cs="仿宋_GB2312"/>
          <w:color w:val="auto"/>
          <w:kern w:val="0"/>
          <w:sz w:val="32"/>
          <w:szCs w:val="32"/>
          <w:highlight w:val="none"/>
          <w:u w:val="none"/>
        </w:rPr>
        <w:t>中学教师</w:t>
      </w:r>
      <w:r>
        <w:rPr>
          <w:rFonts w:hint="eastAsia" w:ascii="仿宋_GB2312" w:hAnsi="仿宋_GB2312" w:eastAsia="仿宋_GB2312" w:cs="仿宋_GB2312"/>
          <w:color w:val="auto"/>
          <w:kern w:val="0"/>
          <w:sz w:val="32"/>
          <w:szCs w:val="32"/>
          <w:highlight w:val="none"/>
          <w:u w:val="none"/>
          <w:lang w:val="en-US" w:eastAsia="zh-CN"/>
        </w:rPr>
        <w:t>承担</w:t>
      </w:r>
      <w:r>
        <w:rPr>
          <w:rFonts w:hint="eastAsia" w:ascii="仿宋_GB2312" w:hAnsi="仿宋_GB2312" w:eastAsia="仿宋_GB2312" w:cs="仿宋_GB2312"/>
          <w:color w:val="auto"/>
          <w:kern w:val="0"/>
          <w:sz w:val="32"/>
          <w:szCs w:val="32"/>
          <w:highlight w:val="none"/>
          <w:u w:val="none"/>
        </w:rPr>
        <w:t>高中或初中循环教学1次</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或毕业班教学</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，小学教师</w:t>
      </w:r>
      <w:r>
        <w:rPr>
          <w:rFonts w:hint="eastAsia" w:ascii="仿宋_GB2312" w:hAnsi="仿宋_GB2312" w:eastAsia="仿宋_GB2312" w:cs="仿宋_GB2312"/>
          <w:color w:val="auto"/>
          <w:kern w:val="0"/>
          <w:sz w:val="32"/>
          <w:szCs w:val="32"/>
          <w:highlight w:val="none"/>
          <w:u w:val="none"/>
          <w:lang w:val="en-US" w:eastAsia="zh-CN"/>
        </w:rPr>
        <w:t>承担3</w:t>
      </w:r>
      <w:r>
        <w:rPr>
          <w:rFonts w:hint="eastAsia" w:ascii="仿宋_GB2312" w:hAnsi="仿宋_GB2312" w:eastAsia="仿宋_GB2312" w:cs="仿宋_GB2312"/>
          <w:color w:val="auto"/>
          <w:kern w:val="0"/>
          <w:sz w:val="32"/>
          <w:szCs w:val="32"/>
          <w:highlight w:val="none"/>
          <w:u w:val="none"/>
        </w:rPr>
        <w:t>个</w:t>
      </w:r>
      <w:r>
        <w:rPr>
          <w:rFonts w:hint="eastAsia" w:ascii="仿宋_GB2312" w:hAnsi="仿宋_GB2312" w:eastAsia="仿宋_GB2312" w:cs="仿宋_GB2312"/>
          <w:color w:val="auto"/>
          <w:kern w:val="0"/>
          <w:sz w:val="32"/>
          <w:szCs w:val="32"/>
          <w:highlight w:val="none"/>
          <w:u w:val="none"/>
          <w:lang w:val="en-US" w:eastAsia="zh-CN"/>
        </w:rPr>
        <w:t>不同</w:t>
      </w:r>
      <w:r>
        <w:rPr>
          <w:rFonts w:hint="eastAsia" w:ascii="仿宋_GB2312" w:hAnsi="仿宋_GB2312" w:eastAsia="仿宋_GB2312" w:cs="仿宋_GB2312"/>
          <w:color w:val="auto"/>
          <w:kern w:val="0"/>
          <w:sz w:val="32"/>
          <w:szCs w:val="32"/>
          <w:highlight w:val="none"/>
          <w:u w:val="none"/>
        </w:rPr>
        <w:t>年级的教学</w:t>
      </w:r>
      <w:r>
        <w:rPr>
          <w:rFonts w:hint="eastAsia" w:ascii="仿宋_GB2312" w:hAnsi="仿宋_GB2312" w:eastAsia="仿宋_GB2312" w:cs="仿宋_GB2312"/>
          <w:color w:val="auto"/>
          <w:kern w:val="0"/>
          <w:sz w:val="32"/>
          <w:szCs w:val="32"/>
          <w:highlight w:val="none"/>
          <w:u w:val="none"/>
          <w:lang w:val="en-US" w:eastAsia="zh-CN"/>
        </w:rPr>
        <w:t>工作</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教研、电化教育人员应在中小学校从事教学工作1年以上。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开设市级</w:t>
      </w:r>
      <w:r>
        <w:rPr>
          <w:rFonts w:hint="eastAsia" w:ascii="仿宋_GB2312" w:hAnsi="仿宋_GB2312" w:eastAsia="仿宋_GB2312" w:cs="仿宋_GB2312"/>
          <w:color w:val="auto"/>
          <w:kern w:val="0"/>
          <w:sz w:val="32"/>
          <w:szCs w:val="32"/>
          <w:highlight w:val="none"/>
          <w:u w:val="none"/>
          <w:lang w:eastAsia="zh-CN"/>
        </w:rPr>
        <w:t>（含平潭综合实验区，下同）</w:t>
      </w:r>
      <w:r>
        <w:rPr>
          <w:rFonts w:hint="eastAsia" w:ascii="仿宋_GB2312" w:hAnsi="仿宋_GB2312" w:eastAsia="仿宋_GB2312" w:cs="仿宋_GB2312"/>
          <w:color w:val="auto"/>
          <w:kern w:val="0"/>
          <w:sz w:val="32"/>
          <w:szCs w:val="32"/>
          <w:highlight w:val="none"/>
          <w:u w:val="none"/>
        </w:rPr>
        <w:t>以上</w:t>
      </w:r>
      <w:r>
        <w:rPr>
          <w:rFonts w:hint="eastAsia" w:ascii="仿宋_GB2312" w:hAnsi="仿宋_GB2312" w:eastAsia="仿宋_GB2312" w:cs="仿宋_GB2312"/>
          <w:color w:val="auto"/>
          <w:kern w:val="0"/>
          <w:sz w:val="32"/>
          <w:szCs w:val="32"/>
          <w:highlight w:val="none"/>
          <w:u w:val="none"/>
          <w:lang w:val="en-US" w:eastAsia="zh-CN"/>
        </w:rPr>
        <w:t>公开课</w:t>
      </w:r>
      <w:r>
        <w:rPr>
          <w:rFonts w:hint="eastAsia" w:ascii="仿宋_GB2312" w:hAnsi="仿宋_GB2312" w:eastAsia="仿宋_GB2312" w:cs="仿宋_GB2312"/>
          <w:color w:val="auto"/>
          <w:kern w:val="0"/>
          <w:sz w:val="32"/>
          <w:szCs w:val="32"/>
          <w:highlight w:val="none"/>
          <w:u w:val="none"/>
        </w:rPr>
        <w:t>或学科讲座</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rPr>
        <w:t>4次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公开课不少于1次），</w:t>
      </w:r>
      <w:r>
        <w:rPr>
          <w:rFonts w:hint="eastAsia" w:ascii="仿宋_GB2312" w:hAnsi="仿宋_GB2312" w:eastAsia="仿宋_GB2312" w:cs="仿宋_GB2312"/>
          <w:color w:val="auto"/>
          <w:kern w:val="0"/>
          <w:sz w:val="32"/>
          <w:szCs w:val="32"/>
          <w:highlight w:val="none"/>
          <w:u w:val="none"/>
        </w:rPr>
        <w:t>其中</w:t>
      </w:r>
      <w:r>
        <w:rPr>
          <w:rFonts w:hint="eastAsia" w:ascii="仿宋_GB2312" w:hAnsi="仿宋_GB2312" w:eastAsia="仿宋_GB2312" w:cs="仿宋_GB2312"/>
          <w:color w:val="auto"/>
          <w:kern w:val="0"/>
          <w:sz w:val="32"/>
          <w:szCs w:val="32"/>
          <w:highlight w:val="none"/>
          <w:u w:val="none"/>
          <w:lang w:val="en-US" w:eastAsia="zh-CN"/>
        </w:rPr>
        <w:t>至少1次在</w:t>
      </w:r>
      <w:r>
        <w:rPr>
          <w:rFonts w:hint="eastAsia" w:ascii="仿宋_GB2312" w:hAnsi="仿宋_GB2312" w:eastAsia="仿宋_GB2312" w:cs="仿宋_GB2312"/>
          <w:color w:val="auto"/>
          <w:kern w:val="0"/>
          <w:sz w:val="32"/>
          <w:szCs w:val="32"/>
          <w:highlight w:val="none"/>
          <w:u w:val="none"/>
        </w:rPr>
        <w:t>省级以上</w:t>
      </w:r>
      <w:r>
        <w:rPr>
          <w:rFonts w:hint="eastAsia" w:ascii="仿宋_GB2312" w:hAnsi="仿宋_GB2312" w:eastAsia="仿宋_GB2312" w:cs="仿宋_GB2312"/>
          <w:color w:val="auto"/>
          <w:kern w:val="0"/>
          <w:sz w:val="32"/>
          <w:szCs w:val="32"/>
          <w:highlight w:val="none"/>
          <w:u w:val="none"/>
          <w:lang w:val="en-US" w:eastAsia="zh-CN"/>
        </w:rPr>
        <w:t>开设。</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在本级</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区域开</w:t>
      </w:r>
      <w:r>
        <w:rPr>
          <w:rFonts w:hint="eastAsia" w:ascii="仿宋_GB2312" w:hAnsi="仿宋_GB2312" w:eastAsia="仿宋_GB2312" w:cs="仿宋_GB2312"/>
          <w:color w:val="auto"/>
          <w:kern w:val="0"/>
          <w:sz w:val="32"/>
          <w:szCs w:val="32"/>
          <w:highlight w:val="none"/>
          <w:u w:val="none"/>
          <w:lang w:val="en-US" w:eastAsia="zh-CN"/>
        </w:rPr>
        <w:t>设公开</w:t>
      </w:r>
      <w:r>
        <w:rPr>
          <w:rFonts w:hint="eastAsia" w:ascii="仿宋_GB2312" w:hAnsi="仿宋_GB2312" w:eastAsia="仿宋_GB2312" w:cs="仿宋_GB2312"/>
          <w:color w:val="auto"/>
          <w:kern w:val="0"/>
          <w:sz w:val="32"/>
          <w:szCs w:val="32"/>
          <w:highlight w:val="none"/>
          <w:u w:val="none"/>
        </w:rPr>
        <w:t>课或学科讲座</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lang w:val="en-US" w:eastAsia="zh-CN"/>
        </w:rPr>
        <w:t>10</w:t>
      </w:r>
      <w:r>
        <w:rPr>
          <w:rFonts w:hint="eastAsia" w:ascii="仿宋_GB2312" w:hAnsi="仿宋_GB2312" w:eastAsia="仿宋_GB2312" w:cs="仿宋_GB2312"/>
          <w:color w:val="auto"/>
          <w:kern w:val="0"/>
          <w:sz w:val="32"/>
          <w:szCs w:val="32"/>
          <w:highlight w:val="none"/>
          <w:u w:val="none"/>
        </w:rPr>
        <w:t>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其中，</w:t>
      </w:r>
      <w:r>
        <w:rPr>
          <w:rFonts w:hint="eastAsia" w:ascii="仿宋_GB2312" w:hAnsi="仿宋_GB2312" w:eastAsia="仿宋_GB2312" w:cs="仿宋_GB2312"/>
          <w:color w:val="auto"/>
          <w:kern w:val="0"/>
          <w:sz w:val="32"/>
          <w:szCs w:val="32"/>
          <w:highlight w:val="none"/>
          <w:u w:val="none"/>
        </w:rPr>
        <w:t>省、市级</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人员在上一级区域开设不少于3次（</w:t>
      </w:r>
      <w:r>
        <w:rPr>
          <w:rFonts w:hint="eastAsia" w:ascii="仿宋_GB2312" w:hAnsi="仿宋_GB2312" w:eastAsia="仿宋_GB2312" w:cs="仿宋_GB2312"/>
          <w:color w:val="auto"/>
          <w:kern w:val="0"/>
          <w:sz w:val="32"/>
          <w:szCs w:val="32"/>
          <w:highlight w:val="none"/>
          <w:u w:val="none"/>
          <w:lang w:eastAsia="zh-CN"/>
        </w:rPr>
        <w:t>省级教研、电化教育人员在其他省份</w:t>
      </w:r>
      <w:r>
        <w:rPr>
          <w:rFonts w:hint="eastAsia" w:ascii="仿宋_GB2312" w:hAnsi="仿宋_GB2312" w:eastAsia="仿宋_GB2312" w:cs="仿宋_GB2312"/>
          <w:color w:val="auto"/>
          <w:kern w:val="0"/>
          <w:sz w:val="32"/>
          <w:szCs w:val="32"/>
          <w:highlight w:val="none"/>
          <w:u w:val="none"/>
        </w:rPr>
        <w:t>开设可视同</w:t>
      </w:r>
      <w:r>
        <w:rPr>
          <w:rFonts w:hint="eastAsia" w:ascii="仿宋_GB2312" w:hAnsi="仿宋_GB2312" w:eastAsia="仿宋_GB2312" w:cs="仿宋_GB2312"/>
          <w:color w:val="auto"/>
          <w:kern w:val="0"/>
          <w:sz w:val="32"/>
          <w:szCs w:val="32"/>
          <w:highlight w:val="none"/>
          <w:u w:val="none"/>
          <w:lang w:val="en-US" w:eastAsia="zh-CN"/>
        </w:rPr>
        <w:t>在上一级区域开设</w:t>
      </w:r>
      <w:r>
        <w:rPr>
          <w:rFonts w:hint="eastAsia" w:ascii="仿宋_GB2312" w:hAnsi="仿宋_GB2312" w:eastAsia="仿宋_GB2312" w:cs="仿宋_GB2312"/>
          <w:color w:val="auto"/>
          <w:kern w:val="0"/>
          <w:sz w:val="32"/>
          <w:szCs w:val="32"/>
          <w:highlight w:val="none"/>
          <w:u w:val="none"/>
          <w:lang w:eastAsia="zh-CN"/>
        </w:rPr>
        <w:t>，下同</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；县（区）</w:t>
      </w:r>
      <w:r>
        <w:rPr>
          <w:rFonts w:hint="eastAsia" w:ascii="仿宋_GB2312" w:hAnsi="仿宋_GB2312" w:eastAsia="仿宋_GB2312" w:cs="仿宋_GB2312"/>
          <w:color w:val="auto"/>
          <w:kern w:val="0"/>
          <w:sz w:val="32"/>
          <w:szCs w:val="32"/>
          <w:highlight w:val="none"/>
          <w:u w:val="none"/>
        </w:rPr>
        <w:t>级</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人员在</w:t>
      </w:r>
      <w:r>
        <w:rPr>
          <w:rFonts w:hint="eastAsia" w:ascii="仿宋_GB2312" w:hAnsi="仿宋_GB2312" w:eastAsia="仿宋_GB2312" w:cs="仿宋_GB2312"/>
          <w:color w:val="auto"/>
          <w:kern w:val="0"/>
          <w:sz w:val="32"/>
          <w:szCs w:val="32"/>
          <w:highlight w:val="none"/>
          <w:u w:val="none"/>
          <w:lang w:val="en-US" w:eastAsia="zh-CN"/>
        </w:rPr>
        <w:t>上一级区域</w:t>
      </w:r>
      <w:r>
        <w:rPr>
          <w:rFonts w:hint="eastAsia" w:ascii="仿宋_GB2312" w:hAnsi="仿宋_GB2312" w:eastAsia="仿宋_GB2312" w:cs="仿宋_GB2312"/>
          <w:color w:val="auto"/>
          <w:kern w:val="0"/>
          <w:sz w:val="32"/>
          <w:szCs w:val="32"/>
          <w:highlight w:val="none"/>
          <w:u w:val="none"/>
        </w:rPr>
        <w:t>开设不少于4次（省级以上</w:t>
      </w:r>
      <w:r>
        <w:rPr>
          <w:rFonts w:hint="eastAsia" w:ascii="仿宋_GB2312" w:hAnsi="仿宋_GB2312" w:eastAsia="仿宋_GB2312" w:cs="仿宋_GB2312"/>
          <w:color w:val="auto"/>
          <w:kern w:val="0"/>
          <w:sz w:val="32"/>
          <w:szCs w:val="32"/>
          <w:highlight w:val="none"/>
          <w:u w:val="none"/>
          <w:lang w:eastAsia="zh-CN"/>
        </w:rPr>
        <w:t>至少</w:t>
      </w:r>
      <w:r>
        <w:rPr>
          <w:rFonts w:hint="eastAsia" w:ascii="仿宋_GB2312" w:hAnsi="仿宋_GB2312" w:eastAsia="仿宋_GB2312" w:cs="仿宋_GB2312"/>
          <w:color w:val="auto"/>
          <w:kern w:val="0"/>
          <w:sz w:val="32"/>
          <w:szCs w:val="32"/>
          <w:highlight w:val="none"/>
          <w:u w:val="none"/>
          <w:lang w:val="en-US" w:eastAsia="zh-CN"/>
        </w:rPr>
        <w:t>1次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。校级（含教研、电化教育机构）</w:t>
      </w:r>
      <w:r>
        <w:rPr>
          <w:rFonts w:hint="eastAsia" w:ascii="仿宋_GB2312" w:hAnsi="仿宋_GB2312" w:eastAsia="仿宋_GB2312" w:cs="仿宋_GB2312"/>
          <w:sz w:val="32"/>
          <w:szCs w:val="32"/>
          <w:highlight w:val="none"/>
          <w:u w:val="none"/>
          <w:lang w:val="en-US" w:eastAsia="zh-CN"/>
        </w:rPr>
        <w:t>正职领导至多1次与教育教学管理相关讲座，少先队大队辅导员（除申报德育学科外）至多1次与少先队工作相关讲座</w:t>
      </w:r>
      <w:r>
        <w:rPr>
          <w:rFonts w:hint="eastAsia"/>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第十九条</w:t>
      </w:r>
      <w:r>
        <w:rPr>
          <w:rFonts w:hint="eastAsia" w:ascii="仿宋_GB2312" w:hAnsi="仿宋_GB2312" w:eastAsia="仿宋_GB2312" w:cs="仿宋_GB2312"/>
          <w:color w:val="auto"/>
          <w:kern w:val="0"/>
          <w:sz w:val="32"/>
          <w:szCs w:val="32"/>
          <w:highlight w:val="none"/>
          <w:u w:val="none"/>
        </w:rPr>
        <w:t xml:space="preserve">  教科研工作要求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strike/>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具有主持、指导和引领本学科领域教育教学研究能力，在课程改革、教学方法改进等方面取得高水平成果，并广泛运用于教学实践。任现职以来，具备以下条件中的两项，教研、电化教育人员具备三项（同一个研究成果获不同奖项的，只能视为一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rPr>
      </w:pPr>
      <w:r>
        <w:rPr>
          <w:rFonts w:hint="eastAsia" w:ascii="仿宋_GB2312" w:hAnsi="仿宋_GB2312" w:eastAsia="仿宋_GB2312" w:cs="仿宋_GB2312"/>
          <w:color w:val="auto"/>
          <w:kern w:val="0"/>
          <w:sz w:val="32"/>
          <w:szCs w:val="32"/>
          <w:highlight w:val="none"/>
          <w:u w:val="none"/>
        </w:rPr>
        <w:t>1.</w:t>
      </w:r>
      <w:r>
        <w:rPr>
          <w:rFonts w:hint="eastAsia" w:ascii="仿宋_GB2312" w:hAnsi="仿宋_GB2312" w:eastAsia="仿宋_GB2312" w:cs="仿宋_GB2312"/>
          <w:color w:val="auto"/>
          <w:kern w:val="0"/>
          <w:sz w:val="32"/>
          <w:szCs w:val="32"/>
          <w:highlight w:val="none"/>
          <w:u w:val="none"/>
          <w:lang w:val="en-US" w:eastAsia="zh-CN"/>
        </w:rPr>
        <w:t>公开</w:t>
      </w:r>
      <w:r>
        <w:rPr>
          <w:rFonts w:hint="eastAsia" w:ascii="仿宋_GB2312" w:hAnsi="仿宋_GB2312" w:eastAsia="仿宋_GB2312" w:cs="仿宋_GB2312"/>
          <w:color w:val="auto"/>
          <w:kern w:val="0"/>
          <w:sz w:val="32"/>
          <w:szCs w:val="32"/>
          <w:highlight w:val="none"/>
          <w:u w:val="none"/>
        </w:rPr>
        <w:t>发表</w:t>
      </w:r>
      <w:r>
        <w:rPr>
          <w:rFonts w:hint="eastAsia" w:ascii="仿宋_GB2312" w:hAnsi="仿宋_GB2312" w:eastAsia="仿宋_GB2312" w:cs="仿宋_GB2312"/>
          <w:color w:val="auto"/>
          <w:kern w:val="0"/>
          <w:sz w:val="32"/>
          <w:szCs w:val="32"/>
          <w:highlight w:val="none"/>
          <w:u w:val="none"/>
          <w:lang w:val="en-US" w:eastAsia="zh-CN"/>
        </w:rPr>
        <w:t>本学科教育教学论文3篇以上（1篇为近三年发表），其中至少1篇在核心期刊发表。教研、电化教育人员公开发表本学科教育教学论文4篇以上</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1篇为近三年发表），其中，至少2</w:t>
      </w:r>
      <w:r>
        <w:rPr>
          <w:rFonts w:hint="eastAsia" w:ascii="仿宋_GB2312" w:hAnsi="仿宋_GB2312" w:eastAsia="仿宋_GB2312" w:cs="仿宋_GB2312"/>
          <w:color w:val="auto"/>
          <w:kern w:val="0"/>
          <w:sz w:val="32"/>
          <w:szCs w:val="32"/>
          <w:highlight w:val="none"/>
          <w:u w:val="none"/>
        </w:rPr>
        <w:t>篇</w:t>
      </w:r>
      <w:r>
        <w:rPr>
          <w:rFonts w:hint="eastAsia" w:ascii="仿宋_GB2312" w:hAnsi="仿宋_GB2312" w:eastAsia="仿宋_GB2312" w:cs="仿宋_GB2312"/>
          <w:color w:val="auto"/>
          <w:kern w:val="0"/>
          <w:sz w:val="32"/>
          <w:szCs w:val="32"/>
          <w:highlight w:val="none"/>
          <w:u w:val="none"/>
          <w:lang w:val="en-US" w:eastAsia="zh-CN"/>
        </w:rPr>
        <w:t>在</w:t>
      </w:r>
      <w:r>
        <w:rPr>
          <w:rFonts w:hint="eastAsia" w:ascii="仿宋_GB2312" w:hAnsi="仿宋_GB2312" w:eastAsia="仿宋_GB2312" w:cs="仿宋_GB2312"/>
          <w:color w:val="auto"/>
          <w:kern w:val="0"/>
          <w:sz w:val="32"/>
          <w:szCs w:val="32"/>
          <w:highlight w:val="none"/>
          <w:u w:val="none"/>
        </w:rPr>
        <w:t>核心期刊</w:t>
      </w:r>
      <w:r>
        <w:rPr>
          <w:rFonts w:hint="eastAsia" w:ascii="仿宋_GB2312" w:hAnsi="仿宋_GB2312" w:eastAsia="仿宋_GB2312" w:cs="仿宋_GB2312"/>
          <w:color w:val="auto"/>
          <w:kern w:val="0"/>
          <w:sz w:val="32"/>
          <w:szCs w:val="32"/>
          <w:highlight w:val="none"/>
          <w:u w:val="none"/>
          <w:lang w:val="en-US" w:eastAsia="zh-CN"/>
        </w:rPr>
        <w:t>发表。校级</w:t>
      </w:r>
      <w:r>
        <w:rPr>
          <w:rFonts w:hint="eastAsia" w:ascii="仿宋_GB2312" w:hAnsi="仿宋_GB2312" w:eastAsia="仿宋_GB2312" w:cs="仿宋_GB2312"/>
          <w:color w:val="auto"/>
          <w:kern w:val="0"/>
          <w:sz w:val="32"/>
          <w:szCs w:val="32"/>
          <w:highlight w:val="none"/>
          <w:u w:val="none"/>
          <w:lang w:eastAsia="zh-CN"/>
        </w:rPr>
        <w:t>（含教研、电化教育机构）</w:t>
      </w:r>
      <w:r>
        <w:rPr>
          <w:rFonts w:hint="eastAsia" w:ascii="仿宋_GB2312" w:hAnsi="仿宋_GB2312" w:eastAsia="仿宋_GB2312" w:cs="仿宋_GB2312"/>
          <w:color w:val="auto"/>
          <w:kern w:val="0"/>
          <w:sz w:val="32"/>
          <w:szCs w:val="32"/>
          <w:highlight w:val="none"/>
          <w:u w:val="none"/>
          <w:lang w:val="en-US" w:eastAsia="zh-CN"/>
        </w:rPr>
        <w:t>正职领导至多1篇与教育教学管理相关，少先队大队辅导员（除申报德育学科外）至多1篇与少先队工作相关，电化教育人员至多2篇与教育技术管理相关。</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2.作为核心成员（含主持人排名前3，下同）完成国家级教育教学研究课题1项，或主持完成省级教育教学研究课题1项</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省级教研、电化教育工作人员作为核心成员完成国家级教育教学研究课题1项，市、县（区）教研、电化教育人员主持完成省级教育教学研究课题2项。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3.获基础教育省级教学成果奖特等奖</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不限排名</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，或作为主要成员（含主持人排名前6,下同）获基础教育省级教学成果奖一等奖，或主持基础教育省级教学成果奖二等奖。市、县（区）教研、电化教育人员作为核心成员获基础教育市级教学成果奖一等奖以上。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4.从教以来，获得中小学教师教学大赛</w:t>
      </w:r>
      <w:r>
        <w:rPr>
          <w:rFonts w:hint="eastAsia" w:ascii="仿宋_GB2312" w:hAnsi="仿宋_GB2312" w:eastAsia="仿宋_GB2312" w:cs="仿宋_GB2312"/>
          <w:color w:val="auto"/>
          <w:kern w:val="0"/>
          <w:sz w:val="32"/>
          <w:szCs w:val="32"/>
          <w:highlight w:val="none"/>
          <w:u w:val="none"/>
        </w:rPr>
        <w:t>省级</w:t>
      </w:r>
      <w:r>
        <w:rPr>
          <w:rFonts w:hint="eastAsia" w:ascii="仿宋_GB2312" w:hAnsi="仿宋_GB2312" w:eastAsia="仿宋_GB2312" w:cs="仿宋_GB2312"/>
          <w:color w:val="auto"/>
          <w:kern w:val="0"/>
          <w:sz w:val="32"/>
          <w:szCs w:val="32"/>
          <w:highlight w:val="none"/>
          <w:u w:val="none"/>
          <w:lang w:val="en-US" w:eastAsia="zh-CN"/>
        </w:rPr>
        <w:t>一等奖以上。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5.出版发行本学科教育教学类学术著作（本人撰写部分不少于10万字</w:t>
      </w:r>
      <w:r>
        <w:rPr>
          <w:rFonts w:hint="eastAsia"/>
          <w:u w:val="none"/>
          <w:lang w:eastAsia="zh-CN"/>
        </w:rPr>
        <w:t>，</w:t>
      </w:r>
      <w:r>
        <w:rPr>
          <w:rFonts w:hint="eastAsia" w:ascii="仿宋_GB2312" w:hAnsi="仿宋_GB2312" w:eastAsia="仿宋_GB2312" w:cs="仿宋_GB2312"/>
          <w:color w:val="auto"/>
          <w:kern w:val="0"/>
          <w:sz w:val="32"/>
          <w:szCs w:val="32"/>
          <w:highlight w:val="none"/>
          <w:u w:val="none"/>
          <w:lang w:val="en-US" w:eastAsia="zh-CN"/>
        </w:rPr>
        <w:t>且体现个人原创性的观点与研究成果）。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参与编写修订</w:t>
      </w:r>
      <w:r>
        <w:rPr>
          <w:rFonts w:hint="eastAsia" w:ascii="仿宋_GB2312" w:hAnsi="仿宋_GB2312" w:eastAsia="仿宋_GB2312" w:cs="仿宋_GB2312"/>
          <w:color w:val="auto"/>
          <w:kern w:val="0"/>
          <w:sz w:val="32"/>
          <w:szCs w:val="32"/>
          <w:highlight w:val="none"/>
          <w:u w:val="none"/>
          <w:lang w:val="en-US" w:eastAsia="zh-CN"/>
        </w:rPr>
        <w:t>全国中小学教材委员会审定通过的教材，或</w:t>
      </w:r>
      <w:r>
        <w:rPr>
          <w:rFonts w:hint="eastAsia" w:ascii="仿宋_GB2312" w:hAnsi="仿宋_GB2312" w:eastAsia="仿宋_GB2312" w:cs="仿宋_GB2312"/>
          <w:color w:val="auto"/>
          <w:kern w:val="0"/>
          <w:sz w:val="32"/>
          <w:szCs w:val="32"/>
          <w:highlight w:val="none"/>
          <w:u w:val="none"/>
          <w:lang w:eastAsia="zh-CN"/>
        </w:rPr>
        <w:t>作为</w:t>
      </w:r>
      <w:r>
        <w:rPr>
          <w:rFonts w:hint="eastAsia" w:ascii="仿宋_GB2312" w:hAnsi="仿宋_GB2312" w:eastAsia="仿宋_GB2312" w:cs="仿宋_GB2312"/>
          <w:color w:val="auto"/>
          <w:kern w:val="0"/>
          <w:sz w:val="32"/>
          <w:szCs w:val="32"/>
          <w:highlight w:val="none"/>
          <w:u w:val="none"/>
          <w:lang w:val="en-US" w:eastAsia="zh-CN"/>
        </w:rPr>
        <w:t>副</w:t>
      </w:r>
      <w:r>
        <w:rPr>
          <w:rFonts w:hint="eastAsia" w:ascii="仿宋_GB2312" w:hAnsi="仿宋_GB2312" w:eastAsia="仿宋_GB2312" w:cs="仿宋_GB2312"/>
          <w:color w:val="auto"/>
          <w:kern w:val="0"/>
          <w:sz w:val="32"/>
          <w:szCs w:val="32"/>
          <w:highlight w:val="none"/>
          <w:u w:val="none"/>
          <w:lang w:eastAsia="zh-CN"/>
        </w:rPr>
        <w:t>主编</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lang w:eastAsia="zh-CN"/>
        </w:rPr>
        <w:t>参与编写</w:t>
      </w:r>
      <w:r>
        <w:rPr>
          <w:rFonts w:hint="eastAsia" w:ascii="仿宋_GB2312" w:hAnsi="仿宋_GB2312" w:eastAsia="仿宋_GB2312" w:cs="仿宋_GB2312"/>
          <w:color w:val="auto"/>
          <w:kern w:val="0"/>
          <w:sz w:val="32"/>
          <w:szCs w:val="32"/>
          <w:highlight w:val="none"/>
          <w:u w:val="none"/>
          <w:lang w:val="en-US" w:eastAsia="zh-CN"/>
        </w:rPr>
        <w:t>经省级审定通过的</w:t>
      </w:r>
      <w:r>
        <w:rPr>
          <w:rFonts w:hint="eastAsia" w:ascii="仿宋_GB2312" w:hAnsi="仿宋_GB2312" w:eastAsia="仿宋_GB2312" w:cs="仿宋_GB2312"/>
          <w:color w:val="auto"/>
          <w:kern w:val="0"/>
          <w:sz w:val="32"/>
          <w:szCs w:val="32"/>
          <w:highlight w:val="none"/>
          <w:u w:val="none"/>
        </w:rPr>
        <w:t>地方课程</w:t>
      </w:r>
      <w:r>
        <w:rPr>
          <w:rFonts w:hint="eastAsia" w:ascii="仿宋_GB2312" w:hAnsi="仿宋_GB2312" w:eastAsia="仿宋_GB2312" w:cs="仿宋_GB2312"/>
          <w:color w:val="auto"/>
          <w:kern w:val="0"/>
          <w:sz w:val="32"/>
          <w:szCs w:val="32"/>
          <w:highlight w:val="none"/>
          <w:u w:val="none"/>
          <w:lang w:eastAsia="zh-CN"/>
        </w:rPr>
        <w:t>教材</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red"/>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7</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主笔或参与（除主笔外排名前3）完成的</w:t>
      </w:r>
      <w:r>
        <w:rPr>
          <w:rFonts w:hint="eastAsia" w:ascii="仿宋_GB2312" w:hAnsi="仿宋_GB2312" w:eastAsia="仿宋_GB2312" w:cs="仿宋_GB2312"/>
          <w:color w:val="auto"/>
          <w:kern w:val="0"/>
          <w:sz w:val="32"/>
          <w:szCs w:val="32"/>
          <w:highlight w:val="none"/>
          <w:u w:val="none"/>
        </w:rPr>
        <w:t>教育政策</w:t>
      </w:r>
      <w:r>
        <w:rPr>
          <w:rFonts w:hint="eastAsia" w:ascii="仿宋_GB2312" w:hAnsi="仿宋_GB2312" w:eastAsia="仿宋_GB2312" w:cs="仿宋_GB2312"/>
          <w:color w:val="auto"/>
          <w:kern w:val="0"/>
          <w:sz w:val="32"/>
          <w:szCs w:val="32"/>
          <w:highlight w:val="none"/>
          <w:u w:val="none"/>
          <w:lang w:val="en-US" w:eastAsia="zh-CN"/>
        </w:rPr>
        <w:t>研究成果</w:t>
      </w:r>
      <w:r>
        <w:rPr>
          <w:rFonts w:hint="eastAsia" w:ascii="仿宋_GB2312" w:hAnsi="仿宋_GB2312" w:eastAsia="仿宋_GB2312" w:cs="仿宋_GB2312"/>
          <w:color w:val="auto"/>
          <w:kern w:val="0"/>
          <w:sz w:val="32"/>
          <w:szCs w:val="32"/>
          <w:highlight w:val="none"/>
          <w:u w:val="none"/>
        </w:rPr>
        <w:t>获省委、省政府以上党政机构领导肯定性批示</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或</w:t>
      </w:r>
      <w:r>
        <w:rPr>
          <w:rFonts w:hint="eastAsia" w:ascii="仿宋_GB2312" w:hAnsi="仿宋_GB2312" w:eastAsia="仿宋_GB2312" w:cs="仿宋_GB2312"/>
          <w:color w:val="auto"/>
          <w:kern w:val="0"/>
          <w:sz w:val="32"/>
          <w:szCs w:val="32"/>
          <w:highlight w:val="none"/>
          <w:u w:val="none"/>
          <w:lang w:val="en-US" w:eastAsia="zh-CN"/>
        </w:rPr>
        <w:t>转化为省级以上教育行政部门或市委、市政府的政策文件并正式颁布</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第二十条</w:t>
      </w:r>
      <w:r>
        <w:rPr>
          <w:rFonts w:hint="eastAsia" w:ascii="仿宋_GB2312" w:hAnsi="仿宋_GB2312" w:eastAsia="仿宋_GB2312" w:cs="仿宋_GB2312"/>
          <w:color w:val="auto"/>
          <w:kern w:val="0"/>
          <w:sz w:val="32"/>
          <w:szCs w:val="32"/>
          <w:highlight w:val="none"/>
          <w:u w:val="none"/>
        </w:rPr>
        <w:t xml:space="preserve">  示范引领要求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w:t>
      </w:r>
      <w:r>
        <w:rPr>
          <w:rFonts w:hint="eastAsia" w:ascii="仿宋_GB2312" w:hAnsi="仿宋_GB2312" w:eastAsia="仿宋_GB2312" w:cs="仿宋_GB2312"/>
          <w:color w:val="auto"/>
          <w:kern w:val="0"/>
          <w:sz w:val="32"/>
          <w:szCs w:val="32"/>
          <w:highlight w:val="none"/>
          <w:u w:val="none"/>
          <w:lang w:val="en-US" w:eastAsia="zh-CN"/>
        </w:rPr>
        <w:t>引领校本培训、校本教研活动，有效评审年度内，平均</w:t>
      </w:r>
      <w:r>
        <w:rPr>
          <w:rFonts w:hint="eastAsia" w:ascii="仿宋_GB2312" w:hAnsi="仿宋_GB2312" w:eastAsia="仿宋_GB2312" w:cs="仿宋_GB2312"/>
          <w:color w:val="auto"/>
          <w:kern w:val="0"/>
          <w:sz w:val="32"/>
          <w:szCs w:val="32"/>
          <w:highlight w:val="none"/>
          <w:u w:val="none"/>
        </w:rPr>
        <w:t>每学年开设</w:t>
      </w:r>
      <w:r>
        <w:rPr>
          <w:rFonts w:hint="eastAsia" w:ascii="仿宋_GB2312" w:hAnsi="仿宋_GB2312" w:eastAsia="仿宋_GB2312" w:cs="仿宋_GB2312"/>
          <w:color w:val="auto"/>
          <w:kern w:val="0"/>
          <w:sz w:val="32"/>
          <w:szCs w:val="32"/>
          <w:highlight w:val="none"/>
          <w:u w:val="none"/>
          <w:lang w:val="en-US" w:eastAsia="zh-CN"/>
        </w:rPr>
        <w:t>2节以上</w:t>
      </w:r>
      <w:r>
        <w:rPr>
          <w:rFonts w:hint="eastAsia" w:ascii="仿宋_GB2312" w:hAnsi="仿宋_GB2312" w:eastAsia="仿宋_GB2312" w:cs="仿宋_GB2312"/>
          <w:color w:val="auto"/>
          <w:kern w:val="0"/>
          <w:sz w:val="32"/>
          <w:szCs w:val="32"/>
          <w:highlight w:val="none"/>
          <w:u w:val="none"/>
        </w:rPr>
        <w:t>校内公开课</w:t>
      </w:r>
      <w:r>
        <w:rPr>
          <w:rFonts w:hint="eastAsia" w:ascii="仿宋_GB2312" w:hAnsi="仿宋_GB2312" w:eastAsia="仿宋_GB2312" w:cs="仿宋_GB2312"/>
          <w:color w:val="auto"/>
          <w:kern w:val="0"/>
          <w:sz w:val="32"/>
          <w:szCs w:val="32"/>
          <w:highlight w:val="none"/>
          <w:u w:val="none"/>
          <w:lang w:val="en-US" w:eastAsia="zh-CN"/>
        </w:rPr>
        <w:t>或主持2次以上校内教研活动；教研、电化教育人员平均</w:t>
      </w:r>
      <w:r>
        <w:rPr>
          <w:rFonts w:hint="eastAsia" w:ascii="仿宋_GB2312" w:hAnsi="仿宋_GB2312" w:eastAsia="仿宋_GB2312" w:cs="仿宋_GB2312"/>
          <w:color w:val="auto"/>
          <w:kern w:val="0"/>
          <w:sz w:val="32"/>
          <w:szCs w:val="32"/>
          <w:highlight w:val="none"/>
          <w:u w:val="none"/>
        </w:rPr>
        <w:t>每学年</w:t>
      </w:r>
      <w:r>
        <w:rPr>
          <w:rFonts w:hint="eastAsia" w:ascii="仿宋_GB2312" w:hAnsi="仿宋_GB2312" w:eastAsia="仿宋_GB2312" w:cs="仿宋_GB2312"/>
          <w:color w:val="auto"/>
          <w:kern w:val="0"/>
          <w:sz w:val="32"/>
          <w:szCs w:val="32"/>
          <w:highlight w:val="none"/>
          <w:u w:val="none"/>
          <w:lang w:val="en-US" w:eastAsia="zh-CN"/>
        </w:rPr>
        <w:t>到学校讲授示范课、公开课或组织研究课</w:t>
      </w:r>
      <w:r>
        <w:rPr>
          <w:rFonts w:hint="eastAsia" w:ascii="仿宋_GB2312" w:hAnsi="仿宋_GB2312" w:eastAsia="仿宋_GB2312" w:cs="仿宋_GB2312"/>
          <w:strike w:val="0"/>
          <w:color w:val="auto"/>
          <w:kern w:val="0"/>
          <w:sz w:val="32"/>
          <w:szCs w:val="32"/>
          <w:highlight w:val="none"/>
          <w:u w:val="none"/>
          <w:lang w:val="en-US" w:eastAsia="zh-CN"/>
        </w:rPr>
        <w:t>10次以上</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（二）在培养青年教师方面取得</w:t>
      </w:r>
      <w:r>
        <w:rPr>
          <w:rFonts w:hint="eastAsia" w:ascii="仿宋_GB2312" w:hAnsi="仿宋_GB2312" w:eastAsia="仿宋_GB2312" w:cs="仿宋_GB2312"/>
          <w:color w:val="auto"/>
          <w:kern w:val="0"/>
          <w:sz w:val="32"/>
          <w:szCs w:val="32"/>
          <w:highlight w:val="none"/>
          <w:u w:val="none"/>
          <w:lang w:val="en-US" w:eastAsia="zh-CN"/>
        </w:rPr>
        <w:t>显著</w:t>
      </w:r>
      <w:r>
        <w:rPr>
          <w:rFonts w:hint="eastAsia" w:ascii="仿宋_GB2312" w:hAnsi="仿宋_GB2312" w:eastAsia="仿宋_GB2312" w:cs="仿宋_GB2312"/>
          <w:color w:val="auto"/>
          <w:kern w:val="0"/>
          <w:sz w:val="32"/>
          <w:szCs w:val="32"/>
          <w:highlight w:val="none"/>
          <w:u w:val="none"/>
        </w:rPr>
        <w:t>成效</w:t>
      </w:r>
      <w:r>
        <w:rPr>
          <w:rFonts w:hint="eastAsia" w:ascii="仿宋_GB2312" w:hAnsi="仿宋_GB2312" w:eastAsia="仿宋_GB2312" w:cs="仿宋_GB2312"/>
          <w:color w:val="auto"/>
          <w:kern w:val="0"/>
          <w:sz w:val="32"/>
          <w:szCs w:val="32"/>
          <w:highlight w:val="none"/>
          <w:u w:val="none"/>
          <w:lang w:eastAsia="zh-CN"/>
        </w:rPr>
        <w:t>，任现职以来，</w:t>
      </w:r>
      <w:r>
        <w:rPr>
          <w:rFonts w:hint="eastAsia" w:ascii="仿宋_GB2312" w:hAnsi="仿宋_GB2312" w:eastAsia="仿宋_GB2312" w:cs="仿宋_GB2312"/>
          <w:color w:val="auto"/>
          <w:kern w:val="0"/>
          <w:sz w:val="32"/>
          <w:szCs w:val="32"/>
          <w:highlight w:val="none"/>
          <w:u w:val="none"/>
        </w:rPr>
        <w:t>指导3名</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本学科教师</w:t>
      </w:r>
      <w:r>
        <w:rPr>
          <w:rFonts w:hint="eastAsia" w:ascii="仿宋_GB2312" w:hAnsi="仿宋_GB2312" w:eastAsia="仿宋_GB2312" w:cs="仿宋_GB2312"/>
          <w:color w:val="auto"/>
          <w:kern w:val="0"/>
          <w:sz w:val="32"/>
          <w:szCs w:val="32"/>
          <w:highlight w:val="none"/>
          <w:u w:val="none"/>
          <w:lang w:val="en-US" w:eastAsia="zh-CN"/>
        </w:rPr>
        <w:t>在</w:t>
      </w:r>
      <w:r>
        <w:rPr>
          <w:rFonts w:hint="eastAsia" w:ascii="仿宋_GB2312" w:hAnsi="仿宋_GB2312" w:eastAsia="仿宋_GB2312" w:cs="仿宋_GB2312"/>
          <w:color w:val="auto"/>
          <w:kern w:val="0"/>
          <w:sz w:val="32"/>
          <w:szCs w:val="32"/>
          <w:highlight w:val="none"/>
          <w:u w:val="none"/>
        </w:rPr>
        <w:t>县级以</w:t>
      </w:r>
      <w:r>
        <w:rPr>
          <w:rFonts w:hint="eastAsia" w:ascii="仿宋_GB2312" w:hAnsi="仿宋_GB2312" w:eastAsia="仿宋_GB2312" w:cs="仿宋_GB2312"/>
          <w:color w:val="auto"/>
          <w:kern w:val="0"/>
          <w:sz w:val="32"/>
          <w:szCs w:val="32"/>
          <w:highlight w:val="none"/>
          <w:u w:val="none"/>
          <w:lang w:val="en-US" w:eastAsia="zh-CN"/>
        </w:rPr>
        <w:t>上优质课、</w:t>
      </w:r>
      <w:r>
        <w:rPr>
          <w:rFonts w:hint="eastAsia" w:ascii="仿宋_GB2312" w:hAnsi="仿宋_GB2312" w:eastAsia="仿宋_GB2312" w:cs="仿宋_GB2312"/>
          <w:color w:val="auto"/>
          <w:kern w:val="0"/>
          <w:sz w:val="32"/>
          <w:szCs w:val="32"/>
          <w:highlight w:val="none"/>
          <w:u w:val="none"/>
          <w:lang w:eastAsia="zh-CN"/>
        </w:rPr>
        <w:t>教学</w:t>
      </w:r>
      <w:r>
        <w:rPr>
          <w:rFonts w:hint="eastAsia" w:ascii="仿宋_GB2312" w:hAnsi="仿宋_GB2312" w:eastAsia="仿宋_GB2312" w:cs="仿宋_GB2312"/>
          <w:color w:val="auto"/>
          <w:kern w:val="0"/>
          <w:sz w:val="32"/>
          <w:szCs w:val="32"/>
          <w:highlight w:val="none"/>
          <w:u w:val="none"/>
          <w:lang w:val="en-US" w:eastAsia="zh-CN"/>
        </w:rPr>
        <w:t>大赛</w:t>
      </w:r>
      <w:r>
        <w:rPr>
          <w:rFonts w:hint="eastAsia" w:ascii="仿宋_GB2312" w:hAnsi="仿宋_GB2312" w:eastAsia="仿宋_GB2312" w:cs="仿宋_GB2312"/>
          <w:color w:val="auto"/>
          <w:kern w:val="0"/>
          <w:sz w:val="32"/>
          <w:szCs w:val="32"/>
          <w:highlight w:val="none"/>
          <w:u w:val="none"/>
        </w:rPr>
        <w:t>等活动中</w:t>
      </w:r>
      <w:r>
        <w:rPr>
          <w:rFonts w:hint="eastAsia" w:ascii="仿宋_GB2312" w:hAnsi="仿宋_GB2312" w:eastAsia="仿宋_GB2312" w:cs="仿宋_GB2312"/>
          <w:color w:val="auto"/>
          <w:kern w:val="0"/>
          <w:sz w:val="32"/>
          <w:szCs w:val="32"/>
          <w:highlight w:val="none"/>
          <w:u w:val="none"/>
          <w:lang w:val="en-US" w:eastAsia="zh-CN"/>
        </w:rPr>
        <w:t>获奖</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教研人员</w:t>
      </w:r>
      <w:r>
        <w:rPr>
          <w:rFonts w:hint="eastAsia" w:ascii="仿宋_GB2312" w:hAnsi="仿宋_GB2312" w:eastAsia="仿宋_GB2312" w:cs="仿宋_GB2312"/>
          <w:color w:val="auto"/>
          <w:kern w:val="0"/>
          <w:sz w:val="32"/>
          <w:szCs w:val="32"/>
          <w:highlight w:val="none"/>
          <w:u w:val="none"/>
        </w:rPr>
        <w:t>指导</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名</w:t>
      </w:r>
      <w:r>
        <w:rPr>
          <w:rFonts w:hint="eastAsia" w:ascii="仿宋_GB2312" w:hAnsi="仿宋_GB2312" w:eastAsia="仿宋_GB2312" w:cs="仿宋_GB2312"/>
          <w:color w:val="auto"/>
          <w:kern w:val="0"/>
          <w:sz w:val="32"/>
          <w:szCs w:val="32"/>
          <w:highlight w:val="none"/>
          <w:u w:val="none"/>
          <w:lang w:eastAsia="zh-CN"/>
        </w:rPr>
        <w:t>以上教师</w:t>
      </w:r>
      <w:r>
        <w:rPr>
          <w:rFonts w:hint="eastAsia" w:ascii="仿宋_GB2312" w:hAnsi="仿宋_GB2312" w:eastAsia="仿宋_GB2312" w:cs="仿宋_GB2312"/>
          <w:color w:val="auto"/>
          <w:kern w:val="0"/>
          <w:sz w:val="32"/>
          <w:szCs w:val="32"/>
          <w:highlight w:val="none"/>
          <w:u w:val="none"/>
          <w:lang w:val="en-US" w:eastAsia="zh-CN"/>
        </w:rPr>
        <w:t>在上一级区域的</w:t>
      </w:r>
      <w:r>
        <w:rPr>
          <w:rFonts w:hint="eastAsia" w:ascii="仿宋_GB2312" w:hAnsi="仿宋_GB2312" w:eastAsia="仿宋_GB2312" w:cs="仿宋_GB2312"/>
          <w:color w:val="auto"/>
          <w:kern w:val="0"/>
          <w:sz w:val="32"/>
          <w:szCs w:val="32"/>
          <w:highlight w:val="none"/>
          <w:u w:val="none"/>
        </w:rPr>
        <w:t>优质课、教学</w:t>
      </w:r>
      <w:r>
        <w:rPr>
          <w:rFonts w:hint="eastAsia" w:ascii="仿宋_GB2312" w:hAnsi="仿宋_GB2312" w:eastAsia="仿宋_GB2312" w:cs="仿宋_GB2312"/>
          <w:color w:val="auto"/>
          <w:kern w:val="0"/>
          <w:sz w:val="32"/>
          <w:szCs w:val="32"/>
          <w:highlight w:val="none"/>
          <w:u w:val="none"/>
          <w:lang w:val="en-US" w:eastAsia="zh-CN"/>
        </w:rPr>
        <w:t>大赛</w:t>
      </w:r>
      <w:r>
        <w:rPr>
          <w:rFonts w:hint="eastAsia" w:ascii="仿宋_GB2312" w:hAnsi="仿宋_GB2312" w:eastAsia="仿宋_GB2312" w:cs="仿宋_GB2312"/>
          <w:color w:val="auto"/>
          <w:kern w:val="0"/>
          <w:sz w:val="32"/>
          <w:szCs w:val="32"/>
          <w:highlight w:val="none"/>
          <w:u w:val="none"/>
        </w:rPr>
        <w:t>等活动中获</w:t>
      </w:r>
      <w:r>
        <w:rPr>
          <w:rFonts w:hint="eastAsia" w:ascii="仿宋_GB2312" w:hAnsi="仿宋_GB2312" w:eastAsia="仿宋_GB2312" w:cs="仿宋_GB2312"/>
          <w:color w:val="auto"/>
          <w:kern w:val="0"/>
          <w:sz w:val="32"/>
          <w:szCs w:val="32"/>
          <w:highlight w:val="none"/>
          <w:u w:val="none"/>
          <w:lang w:eastAsia="zh-CN"/>
        </w:rPr>
        <w:t>二等奖以上</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u w:val="none"/>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参与</w:t>
      </w:r>
      <w:r>
        <w:rPr>
          <w:rFonts w:hint="eastAsia" w:ascii="仿宋_GB2312" w:hAnsi="仿宋_GB2312" w:eastAsia="仿宋_GB2312" w:cs="仿宋_GB2312"/>
          <w:color w:val="auto"/>
          <w:kern w:val="0"/>
          <w:sz w:val="32"/>
          <w:szCs w:val="32"/>
          <w:highlight w:val="none"/>
          <w:u w:val="none"/>
          <w:lang w:val="en-US" w:eastAsia="zh-CN"/>
        </w:rPr>
        <w:t>送培送教</w:t>
      </w:r>
      <w:r>
        <w:rPr>
          <w:rFonts w:hint="eastAsia" w:ascii="仿宋_GB2312" w:hAnsi="仿宋_GB2312" w:eastAsia="仿宋_GB2312" w:cs="仿宋_GB2312"/>
          <w:color w:val="auto"/>
          <w:kern w:val="0"/>
          <w:sz w:val="32"/>
          <w:szCs w:val="32"/>
          <w:highlight w:val="none"/>
          <w:u w:val="none"/>
        </w:rPr>
        <w:t>等活动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累计3</w:t>
      </w:r>
      <w:r>
        <w:rPr>
          <w:rFonts w:hint="eastAsia" w:ascii="仿宋_GB2312" w:hAnsi="仿宋_GB2312" w:eastAsia="仿宋_GB2312" w:cs="仿宋_GB2312"/>
          <w:color w:val="auto"/>
          <w:kern w:val="0"/>
          <w:sz w:val="32"/>
          <w:szCs w:val="32"/>
          <w:highlight w:val="none"/>
          <w:u w:val="none"/>
        </w:rPr>
        <w:t>次以上</w:t>
      </w:r>
      <w:r>
        <w:rPr>
          <w:rFonts w:hint="eastAsia" w:ascii="仿宋_GB2312" w:hAnsi="仿宋_GB2312" w:eastAsia="仿宋_GB2312" w:cs="仿宋_GB2312"/>
          <w:color w:val="auto"/>
          <w:kern w:val="0"/>
          <w:sz w:val="32"/>
          <w:szCs w:val="32"/>
          <w:highlight w:val="none"/>
          <w:u w:val="none"/>
          <w:lang w:eastAsia="zh-CN"/>
        </w:rPr>
        <w:t>（专门学校、</w:t>
      </w:r>
      <w:r>
        <w:rPr>
          <w:rFonts w:hint="eastAsia" w:ascii="仿宋_GB2312" w:hAnsi="仿宋_GB2312" w:eastAsia="仿宋_GB2312" w:cs="仿宋_GB2312"/>
          <w:color w:val="auto"/>
          <w:kern w:val="0"/>
          <w:sz w:val="32"/>
          <w:szCs w:val="32"/>
          <w:highlight w:val="none"/>
          <w:u w:val="none"/>
        </w:rPr>
        <w:t>乡村</w:t>
      </w:r>
      <w:r>
        <w:rPr>
          <w:rFonts w:hint="eastAsia" w:ascii="仿宋_GB2312" w:hAnsi="仿宋_GB2312" w:eastAsia="仿宋_GB2312" w:cs="仿宋_GB2312"/>
          <w:color w:val="auto"/>
          <w:kern w:val="0"/>
          <w:sz w:val="32"/>
          <w:szCs w:val="32"/>
          <w:highlight w:val="none"/>
          <w:u w:val="none"/>
          <w:lang w:val="en-US" w:eastAsia="zh-CN"/>
        </w:rPr>
        <w:t>学校</w:t>
      </w:r>
      <w:r>
        <w:rPr>
          <w:rFonts w:hint="eastAsia" w:ascii="仿宋_GB2312" w:hAnsi="仿宋_GB2312" w:eastAsia="仿宋_GB2312" w:cs="仿宋_GB2312"/>
          <w:color w:val="auto"/>
          <w:kern w:val="0"/>
          <w:sz w:val="32"/>
          <w:szCs w:val="32"/>
          <w:highlight w:val="none"/>
          <w:u w:val="none"/>
        </w:rPr>
        <w:t>教师不作要求</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第四章  高级教师</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第二十一条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长期工作在教育教学第一线，具有较高的职业理想和教育信念，在引导学生健康成长方面成绩比较突出。</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w:t>
      </w:r>
      <w:r>
        <w:rPr>
          <w:rFonts w:hint="eastAsia" w:ascii="仿宋_GB2312" w:hAnsi="仿宋_GB2312" w:eastAsia="仿宋_GB2312" w:cs="仿宋_GB2312"/>
          <w:color w:val="auto"/>
          <w:kern w:val="0"/>
          <w:sz w:val="32"/>
          <w:szCs w:val="32"/>
          <w:highlight w:val="none"/>
          <w:u w:val="none"/>
        </w:rPr>
        <w:t>从教以来担任班主任工作</w:t>
      </w:r>
      <w:r>
        <w:rPr>
          <w:rFonts w:hint="eastAsia" w:ascii="仿宋_GB2312" w:hAnsi="仿宋_GB2312" w:eastAsia="仿宋_GB2312" w:cs="仿宋_GB2312"/>
          <w:color w:val="auto"/>
          <w:kern w:val="0"/>
          <w:sz w:val="32"/>
          <w:szCs w:val="32"/>
          <w:highlight w:val="none"/>
          <w:u w:val="none"/>
          <w:lang w:eastAsia="zh-CN"/>
        </w:rPr>
        <w:t>累计</w:t>
      </w: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以上（第一学历</w:t>
      </w:r>
      <w:r>
        <w:rPr>
          <w:rFonts w:hint="eastAsia" w:ascii="仿宋_GB2312" w:hAnsi="仿宋_GB2312" w:eastAsia="仿宋_GB2312" w:cs="仿宋_GB2312"/>
          <w:color w:val="auto"/>
          <w:kern w:val="0"/>
          <w:sz w:val="32"/>
          <w:szCs w:val="32"/>
          <w:highlight w:val="none"/>
          <w:u w:val="none"/>
          <w:lang w:val="en-US" w:eastAsia="zh-CN"/>
        </w:rPr>
        <w:t>为博士学位的人员满2年）</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且</w:t>
      </w:r>
      <w:r>
        <w:rPr>
          <w:rFonts w:hint="eastAsia" w:ascii="仿宋_GB2312" w:hAnsi="仿宋_GB2312" w:eastAsia="仿宋_GB2312" w:cs="仿宋_GB2312"/>
          <w:color w:val="auto"/>
          <w:kern w:val="0"/>
          <w:sz w:val="32"/>
          <w:szCs w:val="32"/>
          <w:highlight w:val="none"/>
          <w:u w:val="none"/>
        </w:rPr>
        <w:t>任现职以来担任班主任工作</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以上（第一学历</w:t>
      </w:r>
      <w:r>
        <w:rPr>
          <w:rFonts w:hint="eastAsia" w:ascii="仿宋_GB2312" w:hAnsi="仿宋_GB2312" w:eastAsia="仿宋_GB2312" w:cs="仿宋_GB2312"/>
          <w:color w:val="auto"/>
          <w:kern w:val="0"/>
          <w:sz w:val="32"/>
          <w:szCs w:val="32"/>
          <w:highlight w:val="none"/>
          <w:u w:val="none"/>
          <w:lang w:val="en-US" w:eastAsia="zh-CN"/>
        </w:rPr>
        <w:t>为博士学位的人员满2年），比较出色完成班主任工作任务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（三）经常与家长保持联系，开展家访，家校社协同育人成效好。</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val="en-US" w:eastAsia="zh-CN"/>
        </w:rPr>
        <w:t>第二十二条</w:t>
      </w:r>
      <w:r>
        <w:rPr>
          <w:rFonts w:hint="eastAsia" w:ascii="仿宋_GB2312" w:hAnsi="仿宋_GB2312" w:eastAsia="仿宋_GB2312" w:cs="仿宋_GB2312"/>
          <w:color w:val="auto"/>
          <w:kern w:val="0"/>
          <w:sz w:val="32"/>
          <w:szCs w:val="32"/>
          <w:highlight w:val="none"/>
          <w:u w:val="none"/>
          <w:lang w:val="en-US" w:eastAsia="zh-CN"/>
        </w:rPr>
        <w:t xml:space="preserve">  教学工作要求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w:t>
      </w:r>
      <w:r>
        <w:rPr>
          <w:rFonts w:hint="eastAsia" w:ascii="仿宋_GB2312" w:hAnsi="仿宋_GB2312" w:eastAsia="仿宋_GB2312" w:cs="仿宋_GB2312"/>
          <w:color w:val="auto"/>
          <w:kern w:val="0"/>
          <w:sz w:val="32"/>
          <w:szCs w:val="32"/>
          <w:highlight w:val="none"/>
          <w:u w:val="none"/>
          <w:lang w:val="en-US" w:eastAsia="zh-CN"/>
        </w:rPr>
        <w:t>熟练</w:t>
      </w:r>
      <w:r>
        <w:rPr>
          <w:rFonts w:hint="eastAsia" w:ascii="仿宋_GB2312" w:hAnsi="仿宋_GB2312" w:eastAsia="仿宋_GB2312" w:cs="仿宋_GB2312"/>
          <w:color w:val="auto"/>
          <w:kern w:val="0"/>
          <w:sz w:val="32"/>
          <w:szCs w:val="32"/>
          <w:highlight w:val="none"/>
          <w:u w:val="none"/>
        </w:rPr>
        <w:t>掌握所任教学科专业知识和专业技能，教学经验丰富，</w:t>
      </w:r>
      <w:r>
        <w:rPr>
          <w:rFonts w:hint="eastAsia" w:ascii="仿宋_GB2312" w:hAnsi="仿宋_GB2312" w:eastAsia="仿宋_GB2312" w:cs="仿宋_GB2312"/>
          <w:color w:val="auto"/>
          <w:kern w:val="0"/>
          <w:sz w:val="32"/>
          <w:szCs w:val="32"/>
          <w:highlight w:val="none"/>
          <w:u w:val="none"/>
          <w:lang w:val="en-US" w:eastAsia="zh-CN"/>
        </w:rPr>
        <w:t>能够将信息技术与学科教学有效融合，较好地对学生的学业情况进行述评分析，提交近2年个人对学生学情分析报告</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任现职以来，每学年学生对其课堂教学满意率达到80%以上。教研、电化教育人员能够对教师教学情况进行指导，提供近2年个人学科教研工作分析报告。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w:t>
      </w: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中学教师</w:t>
      </w:r>
      <w:r>
        <w:rPr>
          <w:rFonts w:hint="eastAsia" w:ascii="仿宋_GB2312" w:hAnsi="仿宋_GB2312" w:eastAsia="仿宋_GB2312" w:cs="仿宋_GB2312"/>
          <w:color w:val="auto"/>
          <w:kern w:val="0"/>
          <w:sz w:val="32"/>
          <w:szCs w:val="32"/>
          <w:highlight w:val="none"/>
          <w:u w:val="none"/>
          <w:lang w:val="en-US" w:eastAsia="zh-CN"/>
        </w:rPr>
        <w:t>承担</w:t>
      </w:r>
      <w:r>
        <w:rPr>
          <w:rFonts w:hint="eastAsia" w:ascii="仿宋_GB2312" w:hAnsi="仿宋_GB2312" w:eastAsia="仿宋_GB2312" w:cs="仿宋_GB2312"/>
          <w:color w:val="auto"/>
          <w:kern w:val="0"/>
          <w:sz w:val="32"/>
          <w:szCs w:val="32"/>
          <w:highlight w:val="none"/>
          <w:u w:val="none"/>
        </w:rPr>
        <w:t>高中或初中循环教学1次</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或毕业班教学</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，小学教师</w:t>
      </w:r>
      <w:r>
        <w:rPr>
          <w:rFonts w:hint="eastAsia" w:ascii="仿宋_GB2312" w:hAnsi="仿宋_GB2312" w:eastAsia="仿宋_GB2312" w:cs="仿宋_GB2312"/>
          <w:color w:val="auto"/>
          <w:kern w:val="0"/>
          <w:sz w:val="32"/>
          <w:szCs w:val="32"/>
          <w:highlight w:val="none"/>
          <w:u w:val="none"/>
          <w:lang w:val="en-US" w:eastAsia="zh-CN"/>
        </w:rPr>
        <w:t>承担3</w:t>
      </w:r>
      <w:r>
        <w:rPr>
          <w:rFonts w:hint="eastAsia" w:ascii="仿宋_GB2312" w:hAnsi="仿宋_GB2312" w:eastAsia="仿宋_GB2312" w:cs="仿宋_GB2312"/>
          <w:color w:val="auto"/>
          <w:kern w:val="0"/>
          <w:sz w:val="32"/>
          <w:szCs w:val="32"/>
          <w:highlight w:val="none"/>
          <w:u w:val="none"/>
        </w:rPr>
        <w:t>个</w:t>
      </w:r>
      <w:r>
        <w:rPr>
          <w:rFonts w:hint="eastAsia" w:ascii="仿宋_GB2312" w:hAnsi="仿宋_GB2312" w:eastAsia="仿宋_GB2312" w:cs="仿宋_GB2312"/>
          <w:color w:val="auto"/>
          <w:kern w:val="0"/>
          <w:sz w:val="32"/>
          <w:szCs w:val="32"/>
          <w:highlight w:val="none"/>
          <w:u w:val="none"/>
          <w:lang w:val="en-US" w:eastAsia="zh-CN"/>
        </w:rPr>
        <w:t>不同</w:t>
      </w:r>
      <w:r>
        <w:rPr>
          <w:rFonts w:hint="eastAsia" w:ascii="仿宋_GB2312" w:hAnsi="仿宋_GB2312" w:eastAsia="仿宋_GB2312" w:cs="仿宋_GB2312"/>
          <w:color w:val="auto"/>
          <w:kern w:val="0"/>
          <w:sz w:val="32"/>
          <w:szCs w:val="32"/>
          <w:highlight w:val="none"/>
          <w:u w:val="none"/>
        </w:rPr>
        <w:t>年级的教学</w:t>
      </w:r>
      <w:r>
        <w:rPr>
          <w:rFonts w:hint="eastAsia" w:ascii="仿宋_GB2312" w:hAnsi="仿宋_GB2312" w:eastAsia="仿宋_GB2312" w:cs="仿宋_GB2312"/>
          <w:color w:val="auto"/>
          <w:kern w:val="0"/>
          <w:sz w:val="32"/>
          <w:szCs w:val="32"/>
          <w:highlight w:val="none"/>
          <w:u w:val="none"/>
          <w:lang w:val="en-US" w:eastAsia="zh-CN"/>
        </w:rPr>
        <w:t>工作</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工作以来，教研、电化教育人员应在中小学校从事教学工作累计3年以上。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开设</w:t>
      </w:r>
      <w:r>
        <w:rPr>
          <w:rFonts w:hint="eastAsia" w:ascii="仿宋_GB2312" w:hAnsi="仿宋_GB2312" w:eastAsia="仿宋_GB2312" w:cs="仿宋_GB2312"/>
          <w:color w:val="auto"/>
          <w:kern w:val="0"/>
          <w:sz w:val="32"/>
          <w:szCs w:val="32"/>
          <w:highlight w:val="none"/>
          <w:u w:val="none"/>
          <w:lang w:val="en-US" w:eastAsia="zh-CN"/>
        </w:rPr>
        <w:t>县</w:t>
      </w:r>
      <w:r>
        <w:rPr>
          <w:rFonts w:hint="eastAsia" w:ascii="仿宋_GB2312" w:hAnsi="仿宋_GB2312" w:eastAsia="仿宋_GB2312" w:cs="仿宋_GB2312"/>
          <w:color w:val="auto"/>
          <w:kern w:val="0"/>
          <w:sz w:val="32"/>
          <w:szCs w:val="32"/>
          <w:highlight w:val="none"/>
          <w:u w:val="none"/>
        </w:rPr>
        <w:t>级以上</w:t>
      </w:r>
      <w:r>
        <w:rPr>
          <w:rFonts w:hint="eastAsia" w:ascii="仿宋_GB2312" w:hAnsi="仿宋_GB2312" w:eastAsia="仿宋_GB2312" w:cs="仿宋_GB2312"/>
          <w:color w:val="auto"/>
          <w:kern w:val="0"/>
          <w:sz w:val="32"/>
          <w:szCs w:val="32"/>
          <w:highlight w:val="none"/>
          <w:u w:val="none"/>
          <w:lang w:val="en-US" w:eastAsia="zh-CN"/>
        </w:rPr>
        <w:t>公开课</w:t>
      </w:r>
      <w:r>
        <w:rPr>
          <w:rFonts w:hint="eastAsia" w:ascii="仿宋_GB2312" w:hAnsi="仿宋_GB2312" w:eastAsia="仿宋_GB2312" w:cs="仿宋_GB2312"/>
          <w:color w:val="auto"/>
          <w:kern w:val="0"/>
          <w:sz w:val="32"/>
          <w:szCs w:val="32"/>
          <w:highlight w:val="none"/>
          <w:u w:val="none"/>
        </w:rPr>
        <w:t>或学科讲座</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公开课不少于1次）。</w:t>
      </w:r>
      <w:r>
        <w:rPr>
          <w:rFonts w:hint="eastAsia" w:ascii="仿宋_GB2312" w:hAnsi="仿宋_GB2312" w:eastAsia="仿宋_GB2312" w:cs="仿宋_GB2312"/>
          <w:color w:val="auto"/>
          <w:kern w:val="0"/>
          <w:sz w:val="32"/>
          <w:szCs w:val="32"/>
          <w:highlight w:val="none"/>
          <w:u w:val="none"/>
        </w:rPr>
        <w:t>教研</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在本级</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区域开</w:t>
      </w:r>
      <w:r>
        <w:rPr>
          <w:rFonts w:hint="eastAsia" w:ascii="仿宋_GB2312" w:hAnsi="仿宋_GB2312" w:eastAsia="仿宋_GB2312" w:cs="仿宋_GB2312"/>
          <w:color w:val="auto"/>
          <w:kern w:val="0"/>
          <w:sz w:val="32"/>
          <w:szCs w:val="32"/>
          <w:highlight w:val="none"/>
          <w:u w:val="none"/>
          <w:lang w:val="en-US" w:eastAsia="zh-CN"/>
        </w:rPr>
        <w:t>设公开</w:t>
      </w:r>
      <w:r>
        <w:rPr>
          <w:rFonts w:hint="eastAsia" w:ascii="仿宋_GB2312" w:hAnsi="仿宋_GB2312" w:eastAsia="仿宋_GB2312" w:cs="仿宋_GB2312"/>
          <w:color w:val="auto"/>
          <w:kern w:val="0"/>
          <w:sz w:val="32"/>
          <w:szCs w:val="32"/>
          <w:highlight w:val="none"/>
          <w:u w:val="none"/>
        </w:rPr>
        <w:t>课或学科讲座</w:t>
      </w:r>
      <w:r>
        <w:rPr>
          <w:rFonts w:hint="eastAsia" w:ascii="仿宋_GB2312" w:hAnsi="仿宋_GB2312" w:eastAsia="仿宋_GB2312" w:cs="仿宋_GB2312"/>
          <w:color w:val="auto"/>
          <w:kern w:val="0"/>
          <w:sz w:val="32"/>
          <w:szCs w:val="32"/>
          <w:highlight w:val="none"/>
          <w:u w:val="none"/>
          <w:lang w:val="en-US" w:eastAsia="zh-CN"/>
        </w:rPr>
        <w:t>不少于5</w:t>
      </w:r>
      <w:r>
        <w:rPr>
          <w:rFonts w:hint="eastAsia" w:ascii="仿宋_GB2312" w:hAnsi="仿宋_GB2312" w:eastAsia="仿宋_GB2312" w:cs="仿宋_GB2312"/>
          <w:color w:val="auto"/>
          <w:kern w:val="0"/>
          <w:sz w:val="32"/>
          <w:szCs w:val="32"/>
          <w:highlight w:val="none"/>
          <w:u w:val="none"/>
        </w:rPr>
        <w:t>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其中在上一级区域开设</w:t>
      </w:r>
      <w:r>
        <w:rPr>
          <w:rFonts w:hint="eastAsia" w:ascii="仿宋_GB2312" w:hAnsi="仿宋_GB2312" w:eastAsia="仿宋_GB2312" w:cs="仿宋_GB2312"/>
          <w:color w:val="auto"/>
          <w:kern w:val="0"/>
          <w:sz w:val="32"/>
          <w:szCs w:val="32"/>
          <w:highlight w:val="none"/>
          <w:u w:val="none"/>
        </w:rPr>
        <w:t>不少于1次</w:t>
      </w:r>
      <w:r>
        <w:rPr>
          <w:rFonts w:hint="eastAsia" w:ascii="仿宋_GB2312" w:hAnsi="仿宋_GB2312" w:eastAsia="仿宋_GB2312" w:cs="仿宋_GB2312"/>
          <w:color w:val="auto"/>
          <w:kern w:val="0"/>
          <w:sz w:val="32"/>
          <w:szCs w:val="32"/>
          <w:highlight w:val="none"/>
          <w:u w:val="none"/>
          <w:lang w:eastAsia="zh-CN"/>
        </w:rPr>
        <w:t>。校级（含教研、电化教育机构）</w:t>
      </w:r>
      <w:r>
        <w:rPr>
          <w:rFonts w:hint="eastAsia" w:ascii="仿宋_GB2312" w:hAnsi="仿宋_GB2312" w:eastAsia="仿宋_GB2312" w:cs="仿宋_GB2312"/>
          <w:sz w:val="32"/>
          <w:szCs w:val="32"/>
          <w:highlight w:val="none"/>
          <w:u w:val="none"/>
          <w:lang w:val="en-US" w:eastAsia="zh-CN"/>
        </w:rPr>
        <w:t>正职领导至多1次与教育教学管理相关讲座，少先队大队辅导员（除申报德育学科外）至多1次与少先队工作相关讲座</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eastAsia="zh-CN"/>
        </w:rPr>
        <w:t>符合条件的</w:t>
      </w:r>
      <w:r>
        <w:rPr>
          <w:rFonts w:hint="eastAsia" w:ascii="仿宋_GB2312" w:hAnsi="仿宋_GB2312" w:eastAsia="仿宋_GB2312" w:cs="仿宋_GB2312"/>
          <w:color w:val="auto"/>
          <w:kern w:val="0"/>
          <w:sz w:val="32"/>
          <w:szCs w:val="32"/>
          <w:highlight w:val="none"/>
          <w:u w:val="none"/>
          <w:lang w:val="en-US" w:eastAsia="zh-CN"/>
        </w:rPr>
        <w:t>特殊教育学校、专门学校、乡村学校教师可为校级公开课</w:t>
      </w:r>
      <w:r>
        <w:rPr>
          <w:rFonts w:hint="eastAsia" w:ascii="仿宋_GB2312" w:hAnsi="仿宋_GB2312" w:eastAsia="仿宋_GB2312" w:cs="仿宋_GB2312"/>
          <w:color w:val="auto"/>
          <w:kern w:val="0"/>
          <w:sz w:val="32"/>
          <w:szCs w:val="32"/>
          <w:highlight w:val="none"/>
          <w:u w:val="none"/>
        </w:rPr>
        <w:t>或学科讲座</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第二十三条</w:t>
      </w:r>
      <w:r>
        <w:rPr>
          <w:rFonts w:hint="eastAsia" w:ascii="仿宋_GB2312" w:hAnsi="仿宋_GB2312" w:eastAsia="仿宋_GB2312" w:cs="仿宋_GB2312"/>
          <w:color w:val="auto"/>
          <w:kern w:val="0"/>
          <w:sz w:val="32"/>
          <w:szCs w:val="32"/>
          <w:highlight w:val="none"/>
          <w:u w:val="none"/>
        </w:rPr>
        <w:t xml:space="preserve">  教科研工作要求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具有指导与开展教育教学研究能力，在课程改革、教学方法改进等方面取得成果，并运用于教学实践。任现职以来，具备以下条件中的两项，教研、电化教育人员具备三项（同一个研究成果获不同奖项的，只能视为一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1.公开</w:t>
      </w:r>
      <w:r>
        <w:rPr>
          <w:rFonts w:hint="eastAsia" w:ascii="仿宋_GB2312" w:hAnsi="仿宋_GB2312" w:eastAsia="仿宋_GB2312" w:cs="仿宋_GB2312"/>
          <w:color w:val="auto"/>
          <w:kern w:val="0"/>
          <w:sz w:val="32"/>
          <w:szCs w:val="32"/>
          <w:highlight w:val="none"/>
          <w:u w:val="none"/>
        </w:rPr>
        <w:t>发</w:t>
      </w:r>
      <w:r>
        <w:rPr>
          <w:rFonts w:hint="eastAsia" w:ascii="仿宋_GB2312" w:hAnsi="仿宋_GB2312" w:eastAsia="仿宋_GB2312" w:cs="仿宋_GB2312"/>
          <w:color w:val="auto"/>
          <w:kern w:val="0"/>
          <w:sz w:val="32"/>
          <w:szCs w:val="32"/>
          <w:highlight w:val="none"/>
          <w:u w:val="none"/>
          <w:lang w:val="en-US" w:eastAsia="zh-CN"/>
        </w:rPr>
        <w:t>表本学科教育教学论文1篇。教研、电化教育人员公开发表本学科教育教学论文3篇以上，其中</w:t>
      </w:r>
      <w:r>
        <w:rPr>
          <w:rFonts w:hint="eastAsia" w:ascii="仿宋_GB2312" w:hAnsi="仿宋_GB2312" w:eastAsia="仿宋_GB2312" w:cs="仿宋_GB2312"/>
          <w:color w:val="auto"/>
          <w:kern w:val="0"/>
          <w:sz w:val="32"/>
          <w:szCs w:val="32"/>
          <w:highlight w:val="none"/>
          <w:u w:val="none"/>
          <w:lang w:eastAsia="zh-CN"/>
        </w:rPr>
        <w:t>教研、电化教育机构</w:t>
      </w:r>
      <w:r>
        <w:rPr>
          <w:rFonts w:hint="eastAsia" w:ascii="仿宋_GB2312" w:hAnsi="仿宋_GB2312" w:eastAsia="仿宋_GB2312" w:cs="仿宋_GB2312"/>
          <w:color w:val="auto"/>
          <w:kern w:val="0"/>
          <w:sz w:val="32"/>
          <w:szCs w:val="32"/>
          <w:highlight w:val="none"/>
          <w:u w:val="none"/>
        </w:rPr>
        <w:t>正职领导至多1篇与教育</w:t>
      </w:r>
      <w:r>
        <w:rPr>
          <w:rFonts w:hint="eastAsia" w:ascii="仿宋_GB2312" w:hAnsi="仿宋_GB2312" w:eastAsia="仿宋_GB2312" w:cs="仿宋_GB2312"/>
          <w:color w:val="auto"/>
          <w:kern w:val="0"/>
          <w:sz w:val="32"/>
          <w:szCs w:val="32"/>
          <w:highlight w:val="none"/>
          <w:u w:val="none"/>
          <w:lang w:eastAsia="zh-CN"/>
        </w:rPr>
        <w:t>教学</w:t>
      </w:r>
      <w:r>
        <w:rPr>
          <w:rFonts w:hint="eastAsia" w:ascii="仿宋_GB2312" w:hAnsi="仿宋_GB2312" w:eastAsia="仿宋_GB2312" w:cs="仿宋_GB2312"/>
          <w:color w:val="auto"/>
          <w:kern w:val="0"/>
          <w:sz w:val="32"/>
          <w:szCs w:val="32"/>
          <w:highlight w:val="none"/>
          <w:u w:val="none"/>
        </w:rPr>
        <w:t>管理相关</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电化教育人员至多1篇与教育技术管理相关</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符合条件的特殊教育学校、专门学校、乡村学校教师</w:t>
      </w:r>
      <w:r>
        <w:rPr>
          <w:rFonts w:hint="eastAsia" w:ascii="仿宋_GB2312" w:hAnsi="仿宋_GB2312" w:eastAsia="仿宋_GB2312" w:cs="仿宋_GB2312"/>
          <w:color w:val="auto"/>
          <w:kern w:val="0"/>
          <w:sz w:val="32"/>
          <w:szCs w:val="32"/>
          <w:highlight w:val="none"/>
          <w:u w:val="none"/>
        </w:rPr>
        <w:t>撰写本学科教育教学研究论文1篇并收入</w:t>
      </w:r>
      <w:r>
        <w:rPr>
          <w:rFonts w:hint="eastAsia" w:ascii="仿宋_GB2312" w:hAnsi="仿宋_GB2312" w:eastAsia="仿宋_GB2312" w:cs="仿宋_GB2312"/>
          <w:color w:val="auto"/>
          <w:kern w:val="0"/>
          <w:sz w:val="32"/>
          <w:szCs w:val="32"/>
          <w:highlight w:val="none"/>
          <w:u w:val="none"/>
          <w:lang w:eastAsia="zh-CN"/>
        </w:rPr>
        <w:t>县级</w:t>
      </w:r>
      <w:r>
        <w:rPr>
          <w:rFonts w:hint="eastAsia" w:ascii="仿宋_GB2312" w:hAnsi="仿宋_GB2312" w:eastAsia="仿宋_GB2312" w:cs="仿宋_GB2312"/>
          <w:color w:val="auto"/>
          <w:kern w:val="0"/>
          <w:sz w:val="32"/>
          <w:szCs w:val="32"/>
          <w:highlight w:val="none"/>
          <w:u w:val="none"/>
        </w:rPr>
        <w:t>以上教育教学论文汇编。</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2.完成省级以上教育教学研究课题1项</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不限排名</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，或作为主要成员</w:t>
      </w:r>
      <w:r>
        <w:rPr>
          <w:rFonts w:hint="eastAsia" w:ascii="仿宋_GB2312" w:hAnsi="仿宋_GB2312" w:eastAsia="仿宋_GB2312" w:cs="仿宋_GB2312"/>
          <w:color w:val="auto"/>
          <w:kern w:val="0"/>
          <w:sz w:val="32"/>
          <w:szCs w:val="32"/>
          <w:highlight w:val="none"/>
          <w:u w:val="none"/>
        </w:rPr>
        <w:t>完成</w:t>
      </w:r>
      <w:r>
        <w:rPr>
          <w:rFonts w:hint="eastAsia" w:ascii="仿宋_GB2312" w:hAnsi="仿宋_GB2312" w:eastAsia="仿宋_GB2312" w:cs="仿宋_GB2312"/>
          <w:color w:val="auto"/>
          <w:kern w:val="0"/>
          <w:sz w:val="32"/>
          <w:szCs w:val="32"/>
          <w:highlight w:val="none"/>
          <w:u w:val="none"/>
          <w:lang w:val="en-US" w:eastAsia="zh-CN"/>
        </w:rPr>
        <w:t>市级以上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1项，或作为核心成员完成县级以上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val="en-US" w:eastAsia="zh-CN"/>
        </w:rPr>
        <w:t>课题1项</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教研、电化教育人员作为核心成员完成省级以上教育教学研究课题1项</w:t>
      </w:r>
      <w:r>
        <w:rPr>
          <w:rFonts w:hint="eastAsia" w:ascii="仿宋_GB2312" w:hAnsi="仿宋_GB2312" w:eastAsia="仿宋_GB2312" w:cs="仿宋_GB2312"/>
          <w:color w:val="auto"/>
          <w:kern w:val="0"/>
          <w:sz w:val="32"/>
          <w:szCs w:val="32"/>
          <w:highlight w:val="none"/>
          <w:u w:val="none"/>
          <w:lang w:eastAsia="zh-CN"/>
        </w:rPr>
        <w:t>，或</w:t>
      </w:r>
      <w:r>
        <w:rPr>
          <w:rFonts w:hint="eastAsia" w:ascii="仿宋_GB2312" w:hAnsi="仿宋_GB2312" w:eastAsia="仿宋_GB2312" w:cs="仿宋_GB2312"/>
          <w:color w:val="auto"/>
          <w:kern w:val="0"/>
          <w:sz w:val="32"/>
          <w:szCs w:val="32"/>
          <w:highlight w:val="none"/>
          <w:u w:val="none"/>
        </w:rPr>
        <w:t>主持完成</w:t>
      </w:r>
      <w:r>
        <w:rPr>
          <w:rFonts w:hint="eastAsia" w:ascii="仿宋_GB2312" w:hAnsi="仿宋_GB2312" w:eastAsia="仿宋_GB2312" w:cs="仿宋_GB2312"/>
          <w:color w:val="auto"/>
          <w:kern w:val="0"/>
          <w:sz w:val="32"/>
          <w:szCs w:val="32"/>
          <w:highlight w:val="none"/>
          <w:u w:val="none"/>
          <w:lang w:val="en-US" w:eastAsia="zh-CN"/>
        </w:rPr>
        <w:t>市级以上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1项。符合条件的特殊教育学校、专门学校、乡村学校教师参与完成县级以上</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val="en-US" w:eastAsia="zh-CN"/>
        </w:rPr>
        <w:t>课题1项。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lang w:eastAsia="zh-CN"/>
        </w:rPr>
        <w:t>省级</w:t>
      </w:r>
      <w:r>
        <w:rPr>
          <w:rFonts w:hint="eastAsia" w:ascii="仿宋_GB2312" w:hAnsi="仿宋_GB2312" w:eastAsia="仿宋_GB2312" w:cs="仿宋_GB2312"/>
          <w:color w:val="auto"/>
          <w:kern w:val="0"/>
          <w:sz w:val="32"/>
          <w:szCs w:val="32"/>
          <w:highlight w:val="none"/>
          <w:u w:val="none"/>
          <w:lang w:val="en-US" w:eastAsia="zh-CN"/>
        </w:rPr>
        <w:t>教学成果奖</w:t>
      </w:r>
      <w:r>
        <w:rPr>
          <w:rFonts w:hint="eastAsia" w:ascii="仿宋_GB2312" w:hAnsi="仿宋_GB2312" w:eastAsia="仿宋_GB2312" w:cs="仿宋_GB2312"/>
          <w:color w:val="auto"/>
          <w:kern w:val="0"/>
          <w:sz w:val="32"/>
          <w:szCs w:val="32"/>
          <w:highlight w:val="none"/>
          <w:u w:val="none"/>
          <w:lang w:eastAsia="zh-CN"/>
        </w:rPr>
        <w:t>二等奖以上（不限排名），</w:t>
      </w:r>
      <w:r>
        <w:rPr>
          <w:rFonts w:hint="eastAsia" w:ascii="仿宋_GB2312" w:hAnsi="仿宋_GB2312" w:eastAsia="仿宋_GB2312" w:cs="仿宋_GB2312"/>
          <w:color w:val="auto"/>
          <w:kern w:val="0"/>
          <w:sz w:val="32"/>
          <w:szCs w:val="32"/>
          <w:highlight w:val="none"/>
          <w:u w:val="none"/>
          <w:lang w:val="en-US" w:eastAsia="zh-CN"/>
        </w:rPr>
        <w:t>或获基础教育市级教学成果奖一等奖以上</w:t>
      </w:r>
      <w:r>
        <w:rPr>
          <w:rFonts w:hint="eastAsia" w:ascii="仿宋_GB2312" w:hAnsi="仿宋_GB2312" w:eastAsia="仿宋_GB2312" w:cs="仿宋_GB2312"/>
          <w:color w:val="auto"/>
          <w:kern w:val="0"/>
          <w:sz w:val="32"/>
          <w:szCs w:val="32"/>
          <w:highlight w:val="none"/>
          <w:u w:val="none"/>
          <w:lang w:eastAsia="zh-CN"/>
        </w:rPr>
        <w:t>（不限排名），或</w:t>
      </w:r>
      <w:r>
        <w:rPr>
          <w:rFonts w:hint="eastAsia" w:ascii="仿宋_GB2312" w:hAnsi="仿宋_GB2312" w:eastAsia="仿宋_GB2312" w:cs="仿宋_GB2312"/>
          <w:color w:val="auto"/>
          <w:kern w:val="0"/>
          <w:sz w:val="32"/>
          <w:szCs w:val="32"/>
          <w:highlight w:val="none"/>
          <w:u w:val="none"/>
          <w:lang w:val="en-US" w:eastAsia="zh-CN"/>
        </w:rPr>
        <w:t>主持基础教育市级教学成果奖二等奖</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4.获得中小学教师教学大赛市级二等奖以上</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5.出版发行本学科教育教学类学术著作（本人撰写部分不少于4万字</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且体现个人原创性观点与研究成果）。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red"/>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6.参与编写经省级审定通过的地方课程教材。</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7.主笔或参与（除主笔外排名前3）完成的</w:t>
      </w:r>
      <w:r>
        <w:rPr>
          <w:rFonts w:hint="eastAsia" w:ascii="仿宋_GB2312" w:hAnsi="仿宋_GB2312" w:eastAsia="仿宋_GB2312" w:cs="仿宋_GB2312"/>
          <w:color w:val="auto"/>
          <w:kern w:val="0"/>
          <w:sz w:val="32"/>
          <w:szCs w:val="32"/>
          <w:highlight w:val="none"/>
          <w:u w:val="none"/>
        </w:rPr>
        <w:t>教育政策</w:t>
      </w:r>
      <w:r>
        <w:rPr>
          <w:rFonts w:hint="eastAsia" w:ascii="仿宋_GB2312" w:hAnsi="仿宋_GB2312" w:eastAsia="仿宋_GB2312" w:cs="仿宋_GB2312"/>
          <w:color w:val="auto"/>
          <w:kern w:val="0"/>
          <w:sz w:val="32"/>
          <w:szCs w:val="32"/>
          <w:highlight w:val="none"/>
          <w:u w:val="none"/>
          <w:lang w:val="en-US" w:eastAsia="zh-CN"/>
        </w:rPr>
        <w:t>研究成果</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市委</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市</w:t>
      </w:r>
      <w:r>
        <w:rPr>
          <w:rFonts w:hint="eastAsia" w:ascii="仿宋_GB2312" w:hAnsi="仿宋_GB2312" w:eastAsia="仿宋_GB2312" w:cs="仿宋_GB2312"/>
          <w:color w:val="auto"/>
          <w:kern w:val="0"/>
          <w:sz w:val="32"/>
          <w:szCs w:val="32"/>
          <w:highlight w:val="none"/>
          <w:u w:val="none"/>
        </w:rPr>
        <w:t>政府以上党政机构领导肯定性批示</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或</w:t>
      </w:r>
      <w:r>
        <w:rPr>
          <w:rFonts w:hint="eastAsia" w:ascii="仿宋_GB2312" w:hAnsi="仿宋_GB2312" w:eastAsia="仿宋_GB2312" w:cs="仿宋_GB2312"/>
          <w:color w:val="auto"/>
          <w:kern w:val="0"/>
          <w:sz w:val="32"/>
          <w:szCs w:val="32"/>
          <w:highlight w:val="none"/>
          <w:u w:val="none"/>
          <w:lang w:val="en-US" w:eastAsia="zh-CN"/>
        </w:rPr>
        <w:t>转化为市级以上教育行政部门或县委、县政府的政策文件并正式颁布</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第二十四条</w:t>
      </w:r>
      <w:r>
        <w:rPr>
          <w:rFonts w:hint="eastAsia" w:ascii="仿宋_GB2312" w:hAnsi="仿宋_GB2312" w:eastAsia="仿宋_GB2312" w:cs="仿宋_GB2312"/>
          <w:color w:val="auto"/>
          <w:kern w:val="0"/>
          <w:sz w:val="32"/>
          <w:szCs w:val="32"/>
          <w:highlight w:val="none"/>
          <w:u w:val="none"/>
        </w:rPr>
        <w:t xml:space="preserve">  示范引领要求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rPr>
        <w:t>）参加校本培训、校本教研活动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有效评审年度内，平均</w:t>
      </w:r>
      <w:r>
        <w:rPr>
          <w:rFonts w:hint="eastAsia" w:ascii="仿宋_GB2312" w:hAnsi="仿宋_GB2312" w:eastAsia="仿宋_GB2312" w:cs="仿宋_GB2312"/>
          <w:color w:val="auto"/>
          <w:kern w:val="0"/>
          <w:sz w:val="32"/>
          <w:szCs w:val="32"/>
          <w:highlight w:val="none"/>
          <w:u w:val="none"/>
        </w:rPr>
        <w:t>每学年开设</w:t>
      </w:r>
      <w:r>
        <w:rPr>
          <w:rFonts w:hint="eastAsia" w:ascii="仿宋_GB2312" w:hAnsi="仿宋_GB2312" w:eastAsia="仿宋_GB2312" w:cs="仿宋_GB2312"/>
          <w:color w:val="auto"/>
          <w:kern w:val="0"/>
          <w:sz w:val="32"/>
          <w:szCs w:val="32"/>
          <w:highlight w:val="none"/>
          <w:u w:val="none"/>
          <w:lang w:val="en-US" w:eastAsia="zh-CN"/>
        </w:rPr>
        <w:t>1节以上</w:t>
      </w:r>
      <w:r>
        <w:rPr>
          <w:rFonts w:hint="eastAsia" w:ascii="仿宋_GB2312" w:hAnsi="仿宋_GB2312" w:eastAsia="仿宋_GB2312" w:cs="仿宋_GB2312"/>
          <w:color w:val="auto"/>
          <w:kern w:val="0"/>
          <w:sz w:val="32"/>
          <w:szCs w:val="32"/>
          <w:highlight w:val="none"/>
          <w:u w:val="none"/>
        </w:rPr>
        <w:t>校内公开课</w:t>
      </w:r>
      <w:r>
        <w:rPr>
          <w:rFonts w:hint="eastAsia" w:ascii="仿宋_GB2312" w:hAnsi="仿宋_GB2312" w:eastAsia="仿宋_GB2312" w:cs="仿宋_GB2312"/>
          <w:color w:val="auto"/>
          <w:kern w:val="0"/>
          <w:sz w:val="32"/>
          <w:szCs w:val="32"/>
          <w:highlight w:val="none"/>
          <w:u w:val="none"/>
          <w:lang w:val="en-US" w:eastAsia="zh-CN"/>
        </w:rPr>
        <w:t>或主持1次以上校内教研活动；教研、电化教育人员有效评审年度内平均</w:t>
      </w:r>
      <w:r>
        <w:rPr>
          <w:rFonts w:hint="eastAsia" w:ascii="仿宋_GB2312" w:hAnsi="仿宋_GB2312" w:eastAsia="仿宋_GB2312" w:cs="仿宋_GB2312"/>
          <w:color w:val="auto"/>
          <w:kern w:val="0"/>
          <w:sz w:val="32"/>
          <w:szCs w:val="32"/>
          <w:highlight w:val="none"/>
          <w:u w:val="none"/>
        </w:rPr>
        <w:t>每学年</w:t>
      </w:r>
      <w:r>
        <w:rPr>
          <w:rFonts w:hint="eastAsia" w:ascii="仿宋_GB2312" w:hAnsi="仿宋_GB2312" w:eastAsia="仿宋_GB2312" w:cs="仿宋_GB2312"/>
          <w:color w:val="auto"/>
          <w:kern w:val="0"/>
          <w:sz w:val="32"/>
          <w:szCs w:val="32"/>
          <w:highlight w:val="none"/>
          <w:u w:val="none"/>
          <w:lang w:val="en-US" w:eastAsia="zh-CN"/>
        </w:rPr>
        <w:t>到学校讲授示范课、公开课或组织研究课</w:t>
      </w:r>
      <w:r>
        <w:rPr>
          <w:rFonts w:hint="eastAsia" w:ascii="仿宋_GB2312" w:hAnsi="仿宋_GB2312" w:eastAsia="仿宋_GB2312" w:cs="仿宋_GB2312"/>
          <w:strike w:val="0"/>
          <w:color w:val="auto"/>
          <w:kern w:val="0"/>
          <w:sz w:val="32"/>
          <w:szCs w:val="32"/>
          <w:highlight w:val="none"/>
          <w:u w:val="none"/>
          <w:lang w:val="en-US" w:eastAsia="zh-CN"/>
        </w:rPr>
        <w:t>5次以上</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二</w:t>
      </w:r>
      <w:r>
        <w:rPr>
          <w:rFonts w:hint="eastAsia" w:ascii="仿宋_GB2312" w:hAnsi="仿宋_GB2312" w:eastAsia="仿宋_GB2312" w:cs="仿宋_GB2312"/>
          <w:color w:val="auto"/>
          <w:kern w:val="0"/>
          <w:sz w:val="32"/>
          <w:szCs w:val="32"/>
          <w:highlight w:val="none"/>
          <w:u w:val="none"/>
        </w:rPr>
        <w:t>）具有指导青年教师的能力</w:t>
      </w:r>
      <w:r>
        <w:rPr>
          <w:rFonts w:hint="eastAsia" w:ascii="仿宋_GB2312" w:hAnsi="仿宋_GB2312" w:eastAsia="仿宋_GB2312" w:cs="仿宋_GB2312"/>
          <w:color w:val="auto"/>
          <w:kern w:val="0"/>
          <w:sz w:val="32"/>
          <w:szCs w:val="32"/>
          <w:highlight w:val="none"/>
          <w:u w:val="none"/>
          <w:lang w:eastAsia="zh-CN"/>
        </w:rPr>
        <w:t>，任现职以来，</w:t>
      </w:r>
      <w:r>
        <w:rPr>
          <w:rFonts w:hint="eastAsia" w:ascii="仿宋_GB2312" w:hAnsi="仿宋_GB2312" w:eastAsia="仿宋_GB2312" w:cs="仿宋_GB2312"/>
          <w:color w:val="auto"/>
          <w:kern w:val="0"/>
          <w:sz w:val="32"/>
          <w:szCs w:val="32"/>
          <w:highlight w:val="none"/>
          <w:u w:val="none"/>
        </w:rPr>
        <w:t>指导2名</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lang w:val="en-US" w:eastAsia="zh-CN"/>
        </w:rPr>
        <w:t>本学科</w:t>
      </w:r>
      <w:r>
        <w:rPr>
          <w:rFonts w:hint="eastAsia" w:ascii="仿宋_GB2312" w:hAnsi="仿宋_GB2312" w:eastAsia="仿宋_GB2312" w:cs="仿宋_GB2312"/>
          <w:color w:val="auto"/>
          <w:kern w:val="0"/>
          <w:sz w:val="32"/>
          <w:szCs w:val="32"/>
          <w:highlight w:val="none"/>
          <w:u w:val="none"/>
        </w:rPr>
        <w:t>教师</w:t>
      </w:r>
      <w:r>
        <w:rPr>
          <w:rFonts w:hint="eastAsia" w:ascii="仿宋_GB2312" w:hAnsi="仿宋_GB2312" w:eastAsia="仿宋_GB2312" w:cs="仿宋_GB2312"/>
          <w:color w:val="auto"/>
          <w:kern w:val="0"/>
          <w:sz w:val="32"/>
          <w:szCs w:val="32"/>
          <w:highlight w:val="none"/>
          <w:u w:val="none"/>
          <w:lang w:val="en-US" w:eastAsia="zh-CN"/>
        </w:rPr>
        <w:t>开设校级以上公开课；教研人员</w:t>
      </w:r>
      <w:r>
        <w:rPr>
          <w:rFonts w:hint="eastAsia" w:ascii="仿宋_GB2312" w:hAnsi="仿宋_GB2312" w:eastAsia="仿宋_GB2312" w:cs="仿宋_GB2312"/>
          <w:color w:val="auto"/>
          <w:kern w:val="0"/>
          <w:sz w:val="32"/>
          <w:szCs w:val="32"/>
          <w:highlight w:val="none"/>
          <w:u w:val="none"/>
        </w:rPr>
        <w:t>指导</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名</w:t>
      </w:r>
      <w:r>
        <w:rPr>
          <w:rFonts w:hint="eastAsia" w:ascii="仿宋_GB2312" w:hAnsi="仿宋_GB2312" w:eastAsia="仿宋_GB2312" w:cs="仿宋_GB2312"/>
          <w:color w:val="auto"/>
          <w:kern w:val="0"/>
          <w:sz w:val="32"/>
          <w:szCs w:val="32"/>
          <w:highlight w:val="none"/>
          <w:u w:val="none"/>
          <w:lang w:eastAsia="zh-CN"/>
        </w:rPr>
        <w:t>以上教师</w:t>
      </w:r>
      <w:r>
        <w:rPr>
          <w:rFonts w:hint="eastAsia" w:ascii="仿宋_GB2312" w:hAnsi="仿宋_GB2312" w:eastAsia="仿宋_GB2312" w:cs="仿宋_GB2312"/>
          <w:color w:val="auto"/>
          <w:kern w:val="0"/>
          <w:sz w:val="32"/>
          <w:szCs w:val="32"/>
          <w:highlight w:val="none"/>
          <w:u w:val="none"/>
          <w:lang w:val="en-US" w:eastAsia="zh-CN"/>
        </w:rPr>
        <w:t>在上一级区域的</w:t>
      </w:r>
      <w:r>
        <w:rPr>
          <w:rFonts w:hint="eastAsia" w:ascii="仿宋_GB2312" w:hAnsi="仿宋_GB2312" w:eastAsia="仿宋_GB2312" w:cs="仿宋_GB2312"/>
          <w:color w:val="auto"/>
          <w:kern w:val="0"/>
          <w:sz w:val="32"/>
          <w:szCs w:val="32"/>
          <w:highlight w:val="none"/>
          <w:u w:val="none"/>
        </w:rPr>
        <w:t>优质课、教学</w:t>
      </w:r>
      <w:r>
        <w:rPr>
          <w:rFonts w:hint="eastAsia" w:ascii="仿宋_GB2312" w:hAnsi="仿宋_GB2312" w:eastAsia="仿宋_GB2312" w:cs="仿宋_GB2312"/>
          <w:color w:val="auto"/>
          <w:kern w:val="0"/>
          <w:sz w:val="32"/>
          <w:szCs w:val="32"/>
          <w:highlight w:val="none"/>
          <w:u w:val="none"/>
          <w:lang w:val="en-US" w:eastAsia="zh-CN"/>
        </w:rPr>
        <w:t>大赛</w:t>
      </w:r>
      <w:r>
        <w:rPr>
          <w:rFonts w:hint="eastAsia" w:ascii="仿宋_GB2312" w:hAnsi="仿宋_GB2312" w:eastAsia="仿宋_GB2312" w:cs="仿宋_GB2312"/>
          <w:color w:val="auto"/>
          <w:kern w:val="0"/>
          <w:sz w:val="32"/>
          <w:szCs w:val="32"/>
          <w:highlight w:val="none"/>
          <w:u w:val="none"/>
        </w:rPr>
        <w:t>等活动中获奖</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color w:val="auto"/>
          <w:kern w:val="2"/>
          <w:sz w:val="32"/>
          <w:szCs w:val="32"/>
          <w:highlight w:val="none"/>
          <w:u w:val="none"/>
        </w:rPr>
      </w:pPr>
      <w:r>
        <w:rPr>
          <w:rFonts w:hint="eastAsia" w:ascii="仿宋_GB2312" w:hAnsi="仿宋_GB2312" w:eastAsia="仿宋_GB2312" w:cs="仿宋_GB2312"/>
          <w:color w:val="auto"/>
          <w:kern w:val="0"/>
          <w:sz w:val="32"/>
          <w:szCs w:val="32"/>
          <w:highlight w:val="none"/>
          <w:u w:val="none"/>
        </w:rPr>
        <w:t>（三）</w:t>
      </w:r>
      <w:r>
        <w:rPr>
          <w:rFonts w:hint="eastAsia" w:ascii="仿宋_GB2312" w:hAnsi="仿宋_GB2312" w:eastAsia="仿宋_GB2312" w:cs="仿宋_GB2312"/>
          <w:color w:val="auto"/>
          <w:kern w:val="0"/>
          <w:sz w:val="32"/>
          <w:szCs w:val="32"/>
          <w:highlight w:val="none"/>
          <w:u w:val="none"/>
          <w:lang w:val="en-US" w:eastAsia="zh-CN"/>
        </w:rPr>
        <w:t>有效评审年度内，</w:t>
      </w:r>
      <w:r>
        <w:rPr>
          <w:rFonts w:hint="eastAsia" w:ascii="仿宋_GB2312" w:hAnsi="仿宋_GB2312" w:eastAsia="仿宋_GB2312" w:cs="仿宋_GB2312"/>
          <w:color w:val="auto"/>
          <w:kern w:val="0"/>
          <w:sz w:val="32"/>
          <w:szCs w:val="32"/>
          <w:highlight w:val="none"/>
          <w:u w:val="none"/>
        </w:rPr>
        <w:t>参与</w:t>
      </w:r>
      <w:r>
        <w:rPr>
          <w:rFonts w:hint="eastAsia" w:ascii="仿宋_GB2312" w:hAnsi="仿宋_GB2312" w:eastAsia="仿宋_GB2312" w:cs="仿宋_GB2312"/>
          <w:color w:val="auto"/>
          <w:kern w:val="0"/>
          <w:sz w:val="32"/>
          <w:szCs w:val="32"/>
          <w:highlight w:val="none"/>
          <w:u w:val="none"/>
          <w:lang w:val="en-US" w:eastAsia="zh-CN"/>
        </w:rPr>
        <w:t>送培送教</w:t>
      </w:r>
      <w:r>
        <w:rPr>
          <w:rFonts w:hint="eastAsia" w:ascii="仿宋_GB2312" w:hAnsi="仿宋_GB2312" w:eastAsia="仿宋_GB2312" w:cs="仿宋_GB2312"/>
          <w:color w:val="auto"/>
          <w:kern w:val="0"/>
          <w:sz w:val="32"/>
          <w:szCs w:val="32"/>
          <w:highlight w:val="none"/>
          <w:u w:val="none"/>
        </w:rPr>
        <w:t>等活动</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次以上</w:t>
      </w:r>
      <w:r>
        <w:rPr>
          <w:rFonts w:hint="eastAsia" w:ascii="仿宋_GB2312" w:hAnsi="仿宋_GB2312" w:eastAsia="仿宋_GB2312" w:cs="仿宋_GB2312"/>
          <w:color w:val="auto"/>
          <w:kern w:val="0"/>
          <w:sz w:val="32"/>
          <w:szCs w:val="32"/>
          <w:highlight w:val="none"/>
          <w:u w:val="none"/>
          <w:lang w:val="en-US" w:eastAsia="zh-CN"/>
        </w:rPr>
        <w:t>（专门学校、</w:t>
      </w:r>
      <w:r>
        <w:rPr>
          <w:rFonts w:hint="eastAsia" w:ascii="仿宋_GB2312" w:hAnsi="仿宋_GB2312" w:eastAsia="仿宋_GB2312" w:cs="仿宋_GB2312"/>
          <w:color w:val="auto"/>
          <w:kern w:val="0"/>
          <w:sz w:val="32"/>
          <w:szCs w:val="32"/>
          <w:highlight w:val="none"/>
          <w:u w:val="none"/>
        </w:rPr>
        <w:t>乡村</w:t>
      </w:r>
      <w:r>
        <w:rPr>
          <w:rFonts w:hint="eastAsia" w:ascii="仿宋_GB2312" w:hAnsi="仿宋_GB2312" w:eastAsia="仿宋_GB2312" w:cs="仿宋_GB2312"/>
          <w:color w:val="auto"/>
          <w:kern w:val="0"/>
          <w:sz w:val="32"/>
          <w:szCs w:val="32"/>
          <w:highlight w:val="none"/>
          <w:u w:val="none"/>
          <w:lang w:val="en-US" w:eastAsia="zh-CN"/>
        </w:rPr>
        <w:t>学校</w:t>
      </w:r>
      <w:r>
        <w:rPr>
          <w:rFonts w:hint="eastAsia" w:ascii="仿宋_GB2312" w:hAnsi="仿宋_GB2312" w:eastAsia="仿宋_GB2312" w:cs="仿宋_GB2312"/>
          <w:color w:val="auto"/>
          <w:kern w:val="0"/>
          <w:sz w:val="32"/>
          <w:szCs w:val="32"/>
          <w:highlight w:val="none"/>
          <w:u w:val="none"/>
        </w:rPr>
        <w:t>教师不作要求</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rPr>
        <w:t>第五章  一级教师</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第二十五条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pPr>
        <w:keepNext w:val="0"/>
        <w:keepLines w:val="0"/>
        <w:pageBreakBefore w:val="0"/>
        <w:widowControl/>
        <w:numPr>
          <w:ilvl w:val="0"/>
          <w:numId w:val="3"/>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 xml:space="preserve">具有明确的职业理想和教育信念，及时了解学生思想状态，在引导学生健康成长方面有成效。  </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二）任现职以来</w:t>
      </w:r>
      <w:r>
        <w:rPr>
          <w:rFonts w:hint="eastAsia" w:ascii="仿宋_GB2312" w:hAnsi="仿宋_GB2312" w:eastAsia="仿宋_GB2312" w:cs="仿宋_GB2312"/>
          <w:color w:val="auto"/>
          <w:kern w:val="0"/>
          <w:sz w:val="32"/>
          <w:szCs w:val="32"/>
          <w:highlight w:val="none"/>
          <w:u w:val="none"/>
        </w:rPr>
        <w:t>担任班主任工作</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第一学历</w:t>
      </w:r>
      <w:r>
        <w:rPr>
          <w:rFonts w:hint="eastAsia" w:ascii="仿宋_GB2312" w:hAnsi="仿宋_GB2312" w:eastAsia="仿宋_GB2312" w:cs="仿宋_GB2312"/>
          <w:color w:val="auto"/>
          <w:kern w:val="0"/>
          <w:sz w:val="32"/>
          <w:szCs w:val="32"/>
          <w:highlight w:val="none"/>
          <w:u w:val="none"/>
          <w:lang w:val="en-US" w:eastAsia="zh-CN"/>
        </w:rPr>
        <w:t>为</w:t>
      </w:r>
      <w:r>
        <w:rPr>
          <w:rFonts w:hint="eastAsia" w:ascii="仿宋_GB2312" w:hAnsi="仿宋_GB2312" w:eastAsia="仿宋_GB2312" w:cs="仿宋_GB2312"/>
          <w:color w:val="auto"/>
          <w:kern w:val="0"/>
          <w:sz w:val="32"/>
          <w:szCs w:val="32"/>
          <w:highlight w:val="none"/>
          <w:u w:val="none"/>
        </w:rPr>
        <w:t>博士学位的人员不作要求）</w:t>
      </w:r>
      <w:r>
        <w:rPr>
          <w:rFonts w:hint="eastAsia" w:ascii="仿宋_GB2312" w:hAnsi="仿宋_GB2312" w:eastAsia="仿宋_GB2312" w:cs="仿宋_GB2312"/>
          <w:color w:val="auto"/>
          <w:kern w:val="0"/>
          <w:sz w:val="32"/>
          <w:szCs w:val="32"/>
          <w:highlight w:val="none"/>
          <w:u w:val="none"/>
          <w:lang w:eastAsia="zh-CN"/>
        </w:rPr>
        <w:t>，较好地完成班主任工作。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三）开展家访，家校社协同育人成效较好。</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color w:val="auto"/>
          <w:kern w:val="2"/>
          <w:sz w:val="32"/>
          <w:szCs w:val="32"/>
          <w:highlight w:val="none"/>
          <w:u w:val="none"/>
          <w:lang w:val="en-US" w:eastAsia="zh-CN"/>
        </w:rPr>
        <w:t xml:space="preserve">第二十六条 </w:t>
      </w:r>
      <w:r>
        <w:rPr>
          <w:rFonts w:hint="eastAsia" w:ascii="仿宋_GB2312" w:hAnsi="仿宋_GB2312" w:eastAsia="仿宋_GB2312" w:cs="仿宋_GB2312"/>
          <w:color w:val="auto"/>
          <w:kern w:val="0"/>
          <w:sz w:val="32"/>
          <w:szCs w:val="32"/>
          <w:highlight w:val="none"/>
          <w:u w:val="none"/>
          <w:lang w:val="en-US" w:eastAsia="zh-CN"/>
        </w:rPr>
        <w:t xml:space="preserve"> 教学</w:t>
      </w:r>
      <w:r>
        <w:rPr>
          <w:rFonts w:hint="eastAsia" w:ascii="仿宋_GB2312" w:hAnsi="仿宋_GB2312" w:eastAsia="仿宋_GB2312" w:cs="仿宋_GB2312"/>
          <w:color w:val="auto"/>
          <w:kern w:val="0"/>
          <w:sz w:val="32"/>
          <w:szCs w:val="32"/>
          <w:highlight w:val="none"/>
          <w:u w:val="none"/>
        </w:rPr>
        <w:t>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一）掌握所任教</w:t>
      </w:r>
      <w:r>
        <w:rPr>
          <w:rFonts w:hint="eastAsia" w:ascii="仿宋_GB2312" w:hAnsi="仿宋_GB2312" w:eastAsia="仿宋_GB2312" w:cs="仿宋_GB2312"/>
          <w:color w:val="auto"/>
          <w:kern w:val="0"/>
          <w:sz w:val="32"/>
          <w:szCs w:val="32"/>
          <w:highlight w:val="none"/>
          <w:u w:val="none"/>
        </w:rPr>
        <w:t>学科的专业知识</w:t>
      </w:r>
      <w:r>
        <w:rPr>
          <w:rFonts w:hint="eastAsia" w:ascii="仿宋_GB2312" w:hAnsi="仿宋_GB2312" w:eastAsia="仿宋_GB2312" w:cs="仿宋_GB2312"/>
          <w:color w:val="auto"/>
          <w:kern w:val="0"/>
          <w:sz w:val="32"/>
          <w:szCs w:val="32"/>
          <w:highlight w:val="none"/>
          <w:u w:val="none"/>
          <w:lang w:eastAsia="zh-CN"/>
        </w:rPr>
        <w:t>和专业技能</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具有一定的</w:t>
      </w:r>
      <w:r>
        <w:rPr>
          <w:rFonts w:hint="eastAsia" w:ascii="仿宋_GB2312" w:hAnsi="仿宋_GB2312" w:eastAsia="仿宋_GB2312" w:cs="仿宋_GB2312"/>
          <w:color w:val="auto"/>
          <w:kern w:val="0"/>
          <w:sz w:val="32"/>
          <w:szCs w:val="32"/>
          <w:highlight w:val="none"/>
          <w:u w:val="none"/>
        </w:rPr>
        <w:t>教学经验</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任现职以来，每学年学生对其课堂教学满意率达到80%以上。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lightGray"/>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二）任现职以来，</w:t>
      </w:r>
      <w:r>
        <w:rPr>
          <w:rFonts w:hint="eastAsia" w:ascii="仿宋_GB2312" w:hAnsi="仿宋_GB2312" w:eastAsia="仿宋_GB2312" w:cs="仿宋_GB2312"/>
          <w:color w:val="auto"/>
          <w:kern w:val="0"/>
          <w:sz w:val="32"/>
          <w:szCs w:val="32"/>
          <w:highlight w:val="none"/>
          <w:u w:val="none"/>
        </w:rPr>
        <w:t>开设校级</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公开课</w:t>
      </w:r>
      <w:r>
        <w:rPr>
          <w:rFonts w:hint="eastAsia" w:ascii="仿宋_GB2312" w:hAnsi="仿宋_GB2312" w:eastAsia="仿宋_GB2312" w:cs="仿宋_GB2312"/>
          <w:color w:val="auto"/>
          <w:kern w:val="0"/>
          <w:sz w:val="32"/>
          <w:szCs w:val="32"/>
          <w:highlight w:val="none"/>
          <w:u w:val="none"/>
          <w:lang w:eastAsia="zh-CN"/>
        </w:rPr>
        <w:t>不少于</w:t>
      </w:r>
      <w:r>
        <w:rPr>
          <w:rFonts w:hint="eastAsia" w:ascii="仿宋_GB2312" w:hAnsi="仿宋_GB2312" w:eastAsia="仿宋_GB2312" w:cs="仿宋_GB2312"/>
          <w:color w:val="auto"/>
          <w:kern w:val="0"/>
          <w:sz w:val="32"/>
          <w:szCs w:val="32"/>
          <w:highlight w:val="none"/>
          <w:u w:val="none"/>
        </w:rPr>
        <w:t>2次。</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第二十七条 </w:t>
      </w:r>
      <w:r>
        <w:rPr>
          <w:rFonts w:hint="eastAsia" w:ascii="仿宋_GB2312" w:hAnsi="仿宋_GB2312" w:eastAsia="仿宋_GB2312" w:cs="仿宋_GB2312"/>
          <w:color w:val="auto"/>
          <w:kern w:val="0"/>
          <w:sz w:val="32"/>
          <w:szCs w:val="32"/>
          <w:highlight w:val="none"/>
          <w:u w:val="none"/>
        </w:rPr>
        <w:t xml:space="preserve"> 教科研工作要求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任现职以来，</w:t>
      </w:r>
      <w:r>
        <w:rPr>
          <w:rFonts w:hint="eastAsia" w:ascii="仿宋_GB2312" w:hAnsi="仿宋_GB2312" w:eastAsia="仿宋_GB2312" w:cs="仿宋_GB2312"/>
          <w:color w:val="auto"/>
          <w:kern w:val="0"/>
          <w:sz w:val="32"/>
          <w:szCs w:val="32"/>
          <w:highlight w:val="none"/>
          <w:u w:val="none"/>
        </w:rPr>
        <w:t>具备</w:t>
      </w:r>
      <w:r>
        <w:rPr>
          <w:rFonts w:hint="eastAsia" w:ascii="仿宋_GB2312" w:hAnsi="仿宋_GB2312" w:eastAsia="仿宋_GB2312" w:cs="仿宋_GB2312"/>
          <w:color w:val="auto"/>
          <w:kern w:val="0"/>
          <w:sz w:val="32"/>
          <w:szCs w:val="32"/>
          <w:highlight w:val="none"/>
          <w:u w:val="none"/>
          <w:lang w:eastAsia="zh-CN"/>
        </w:rPr>
        <w:t>以下</w:t>
      </w:r>
      <w:r>
        <w:rPr>
          <w:rFonts w:hint="eastAsia" w:ascii="仿宋_GB2312" w:hAnsi="仿宋_GB2312" w:eastAsia="仿宋_GB2312" w:cs="仿宋_GB2312"/>
          <w:color w:val="auto"/>
          <w:kern w:val="0"/>
          <w:sz w:val="32"/>
          <w:szCs w:val="32"/>
          <w:highlight w:val="none"/>
          <w:u w:val="none"/>
        </w:rPr>
        <w:t>条件中的</w:t>
      </w:r>
      <w:r>
        <w:rPr>
          <w:rFonts w:hint="eastAsia" w:ascii="仿宋_GB2312" w:hAnsi="仿宋_GB2312" w:eastAsia="仿宋_GB2312" w:cs="仿宋_GB2312"/>
          <w:color w:val="auto"/>
          <w:kern w:val="0"/>
          <w:sz w:val="32"/>
          <w:szCs w:val="32"/>
          <w:highlight w:val="none"/>
          <w:u w:val="none"/>
          <w:lang w:eastAsia="zh-CN"/>
        </w:rPr>
        <w:t>一</w:t>
      </w:r>
      <w:r>
        <w:rPr>
          <w:rFonts w:hint="eastAsia" w:ascii="仿宋_GB2312" w:hAnsi="仿宋_GB2312" w:eastAsia="仿宋_GB2312" w:cs="仿宋_GB2312"/>
          <w:color w:val="auto"/>
          <w:kern w:val="0"/>
          <w:sz w:val="32"/>
          <w:szCs w:val="32"/>
          <w:highlight w:val="none"/>
          <w:u w:val="none"/>
        </w:rPr>
        <w:t>项，</w:t>
      </w:r>
      <w:r>
        <w:rPr>
          <w:rFonts w:hint="eastAsia" w:ascii="仿宋_GB2312" w:hAnsi="仿宋_GB2312" w:eastAsia="仿宋_GB2312" w:cs="仿宋_GB2312"/>
          <w:color w:val="auto"/>
          <w:kern w:val="0"/>
          <w:sz w:val="32"/>
          <w:szCs w:val="32"/>
          <w:highlight w:val="none"/>
          <w:u w:val="none"/>
          <w:lang w:eastAsia="zh-CN"/>
        </w:rPr>
        <w:t>教研、电化教育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val="en-US" w:eastAsia="zh-CN"/>
        </w:rPr>
        <w:t>具备两项（同一个研究成果获不同奖项的，只能视为一项）</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00" w:firstLineChars="0"/>
        <w:jc w:val="left"/>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1.撰写</w:t>
      </w:r>
      <w:r>
        <w:rPr>
          <w:rFonts w:hint="eastAsia" w:ascii="仿宋_GB2312" w:hAnsi="仿宋_GB2312" w:eastAsia="仿宋_GB2312" w:cs="仿宋_GB2312"/>
          <w:color w:val="auto"/>
          <w:kern w:val="0"/>
          <w:sz w:val="32"/>
          <w:szCs w:val="32"/>
          <w:highlight w:val="none"/>
          <w:u w:val="none"/>
          <w:lang w:eastAsia="zh-CN"/>
        </w:rPr>
        <w:t>本学科</w:t>
      </w:r>
      <w:r>
        <w:rPr>
          <w:rFonts w:hint="eastAsia" w:ascii="仿宋_GB2312" w:hAnsi="仿宋_GB2312" w:eastAsia="仿宋_GB2312" w:cs="仿宋_GB2312"/>
          <w:color w:val="auto"/>
          <w:kern w:val="0"/>
          <w:sz w:val="32"/>
          <w:szCs w:val="32"/>
          <w:highlight w:val="none"/>
          <w:u w:val="none"/>
        </w:rPr>
        <w:t>教育教学论文1篇并收入县级以上教育教学论文汇编</w:t>
      </w:r>
      <w:r>
        <w:rPr>
          <w:rFonts w:hint="eastAsia" w:ascii="仿宋_GB2312" w:hAnsi="仿宋_GB2312" w:eastAsia="仿宋_GB2312" w:cs="仿宋_GB2312"/>
          <w:color w:val="auto"/>
          <w:kern w:val="0"/>
          <w:sz w:val="32"/>
          <w:szCs w:val="32"/>
          <w:highlight w:val="none"/>
          <w:u w:val="none"/>
          <w:lang w:eastAsia="zh-CN"/>
        </w:rPr>
        <w:t>。教研、电化教育人员公开发表本学科教育教学论文</w:t>
      </w:r>
      <w:r>
        <w:rPr>
          <w:rFonts w:hint="eastAsia" w:ascii="仿宋_GB2312" w:hAnsi="仿宋_GB2312" w:eastAsia="仿宋_GB2312" w:cs="仿宋_GB2312"/>
          <w:color w:val="auto"/>
          <w:kern w:val="0"/>
          <w:sz w:val="32"/>
          <w:szCs w:val="32"/>
          <w:highlight w:val="none"/>
          <w:u w:val="none"/>
          <w:lang w:val="en-US" w:eastAsia="zh-CN"/>
        </w:rPr>
        <w:t>1篇。符合条件的</w:t>
      </w:r>
      <w:r>
        <w:rPr>
          <w:rFonts w:hint="eastAsia" w:ascii="仿宋_GB2312" w:hAnsi="仿宋_GB2312" w:eastAsia="仿宋_GB2312" w:cs="仿宋_GB2312"/>
          <w:color w:val="auto"/>
          <w:kern w:val="0"/>
          <w:sz w:val="32"/>
          <w:szCs w:val="32"/>
          <w:highlight w:val="none"/>
          <w:u w:val="none"/>
        </w:rPr>
        <w:t>特殊教育学校、</w:t>
      </w:r>
      <w:r>
        <w:rPr>
          <w:rFonts w:hint="eastAsia" w:ascii="仿宋_GB2312" w:hAnsi="仿宋_GB2312" w:eastAsia="仿宋_GB2312" w:cs="仿宋_GB2312"/>
          <w:color w:val="auto"/>
          <w:kern w:val="0"/>
          <w:sz w:val="32"/>
          <w:szCs w:val="32"/>
          <w:highlight w:val="none"/>
          <w:u w:val="none"/>
          <w:lang w:eastAsia="zh-CN"/>
        </w:rPr>
        <w:t>专门学校、</w:t>
      </w:r>
      <w:r>
        <w:rPr>
          <w:rFonts w:hint="eastAsia" w:ascii="仿宋_GB2312" w:hAnsi="仿宋_GB2312" w:eastAsia="仿宋_GB2312" w:cs="仿宋_GB2312"/>
          <w:color w:val="auto"/>
          <w:kern w:val="0"/>
          <w:sz w:val="32"/>
          <w:szCs w:val="32"/>
          <w:highlight w:val="none"/>
          <w:u w:val="none"/>
        </w:rPr>
        <w:t>乡村学校教师撰写本学科教育教学论文1篇并收入校级以上教育教学论文汇编。</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w:t>
      </w:r>
      <w:r>
        <w:rPr>
          <w:rFonts w:hint="eastAsia" w:ascii="仿宋_GB2312" w:hAnsi="仿宋_GB2312" w:eastAsia="仿宋_GB2312" w:cs="仿宋_GB2312"/>
          <w:color w:val="auto"/>
          <w:kern w:val="0"/>
          <w:sz w:val="32"/>
          <w:szCs w:val="32"/>
          <w:highlight w:val="none"/>
          <w:u w:val="none"/>
          <w:lang w:eastAsia="zh-CN"/>
        </w:rPr>
        <w:t>作为主要成员</w:t>
      </w:r>
      <w:r>
        <w:rPr>
          <w:rFonts w:hint="eastAsia" w:ascii="仿宋_GB2312" w:hAnsi="仿宋_GB2312" w:eastAsia="仿宋_GB2312" w:cs="仿宋_GB2312"/>
          <w:color w:val="auto"/>
          <w:kern w:val="0"/>
          <w:sz w:val="32"/>
          <w:szCs w:val="32"/>
          <w:highlight w:val="none"/>
          <w:u w:val="none"/>
          <w:lang w:val="en-US" w:eastAsia="zh-CN"/>
        </w:rPr>
        <w:t>完成</w:t>
      </w:r>
      <w:r>
        <w:rPr>
          <w:rFonts w:hint="eastAsia" w:ascii="仿宋_GB2312" w:hAnsi="仿宋_GB2312" w:eastAsia="仿宋_GB2312" w:cs="仿宋_GB2312"/>
          <w:color w:val="auto"/>
          <w:kern w:val="0"/>
          <w:sz w:val="32"/>
          <w:szCs w:val="32"/>
          <w:highlight w:val="none"/>
          <w:u w:val="none"/>
        </w:rPr>
        <w:t>县级以上教育教学研究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基础教育市级教学成果奖（不限排名）。</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4.立足立德树人、教书育人实践，撰写原创性教育故事、教学反思并</w:t>
      </w:r>
      <w:r>
        <w:rPr>
          <w:rFonts w:hint="eastAsia" w:ascii="仿宋_GB2312" w:hAnsi="仿宋_GB2312" w:eastAsia="仿宋_GB2312" w:cs="仿宋_GB2312"/>
          <w:color w:val="auto"/>
          <w:kern w:val="0"/>
          <w:sz w:val="32"/>
          <w:szCs w:val="32"/>
          <w:highlight w:val="none"/>
          <w:u w:val="none"/>
        </w:rPr>
        <w:t>收入县级以上</w:t>
      </w:r>
      <w:r>
        <w:rPr>
          <w:rFonts w:hint="eastAsia" w:ascii="仿宋_GB2312" w:hAnsi="仿宋_GB2312" w:eastAsia="仿宋_GB2312" w:cs="仿宋_GB2312"/>
          <w:color w:val="auto"/>
          <w:kern w:val="0"/>
          <w:sz w:val="32"/>
          <w:szCs w:val="32"/>
          <w:highlight w:val="none"/>
          <w:u w:val="none"/>
          <w:lang w:eastAsia="zh-CN"/>
        </w:rPr>
        <w:t>汇编</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5.获得中小学教师教学大赛县级以上奖项。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6.出版发行本学科教育教学类学术著作（本人撰写部分不少于1万字）。</w:t>
      </w:r>
    </w:p>
    <w:p>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第六章  二级教师</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第二十八条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（一）具有积极向上的职业追求，能准确把握学生成长规律，在引导学生健康成长方面取得一定成绩。</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二）开展家访，家校社协同育人有成效。</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第二十九条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教学</w:t>
      </w:r>
      <w:r>
        <w:rPr>
          <w:rFonts w:hint="eastAsia" w:ascii="仿宋_GB2312" w:hAnsi="仿宋_GB2312" w:eastAsia="仿宋_GB2312" w:cs="仿宋_GB2312"/>
          <w:color w:val="auto"/>
          <w:kern w:val="0"/>
          <w:sz w:val="32"/>
          <w:szCs w:val="32"/>
          <w:highlight w:val="none"/>
          <w:u w:val="none"/>
        </w:rPr>
        <w:t>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一）掌握所任教</w:t>
      </w:r>
      <w:r>
        <w:rPr>
          <w:rFonts w:hint="eastAsia" w:ascii="仿宋_GB2312" w:hAnsi="仿宋_GB2312" w:eastAsia="仿宋_GB2312" w:cs="仿宋_GB2312"/>
          <w:color w:val="auto"/>
          <w:kern w:val="0"/>
          <w:sz w:val="32"/>
          <w:szCs w:val="32"/>
          <w:highlight w:val="none"/>
          <w:u w:val="none"/>
        </w:rPr>
        <w:t>学科</w:t>
      </w:r>
      <w:r>
        <w:rPr>
          <w:rFonts w:hint="eastAsia" w:ascii="仿宋_GB2312" w:hAnsi="仿宋_GB2312" w:eastAsia="仿宋_GB2312" w:cs="仿宋_GB2312"/>
          <w:color w:val="auto"/>
          <w:kern w:val="0"/>
          <w:sz w:val="32"/>
          <w:szCs w:val="32"/>
          <w:highlight w:val="none"/>
          <w:u w:val="none"/>
          <w:lang w:val="en-US" w:eastAsia="zh-CN"/>
        </w:rPr>
        <w:t>专业</w:t>
      </w:r>
      <w:r>
        <w:rPr>
          <w:rFonts w:hint="eastAsia" w:ascii="仿宋_GB2312" w:hAnsi="仿宋_GB2312" w:eastAsia="仿宋_GB2312" w:cs="仿宋_GB2312"/>
          <w:color w:val="auto"/>
          <w:kern w:val="0"/>
          <w:sz w:val="32"/>
          <w:szCs w:val="32"/>
          <w:highlight w:val="none"/>
          <w:u w:val="none"/>
        </w:rPr>
        <w:t>知识，胜任教学工作。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二）积极参加集体备课等活动。</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第三十条 </w:t>
      </w:r>
      <w:r>
        <w:rPr>
          <w:rFonts w:hint="eastAsia" w:ascii="仿宋_GB2312" w:hAnsi="仿宋_GB2312" w:eastAsia="仿宋_GB2312" w:cs="仿宋_GB2312"/>
          <w:color w:val="auto"/>
          <w:kern w:val="0"/>
          <w:sz w:val="32"/>
          <w:szCs w:val="32"/>
          <w:highlight w:val="none"/>
          <w:u w:val="none"/>
        </w:rPr>
        <w:t xml:space="preserve"> 教科研工作要求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（一）</w:t>
      </w:r>
      <w:r>
        <w:rPr>
          <w:rFonts w:hint="eastAsia" w:ascii="仿宋_GB2312" w:hAnsi="仿宋_GB2312" w:eastAsia="仿宋_GB2312" w:cs="仿宋_GB2312"/>
          <w:color w:val="auto"/>
          <w:kern w:val="0"/>
          <w:sz w:val="32"/>
          <w:szCs w:val="32"/>
          <w:highlight w:val="none"/>
          <w:u w:val="none"/>
          <w:lang w:eastAsia="zh-CN"/>
        </w:rPr>
        <w:t>具有一定的教育</w:t>
      </w:r>
      <w:r>
        <w:rPr>
          <w:rFonts w:hint="eastAsia" w:ascii="仿宋_GB2312" w:hAnsi="仿宋_GB2312" w:eastAsia="仿宋_GB2312" w:cs="仿宋_GB2312"/>
          <w:color w:val="auto"/>
          <w:kern w:val="0"/>
          <w:sz w:val="32"/>
          <w:szCs w:val="32"/>
          <w:highlight w:val="none"/>
          <w:u w:val="none"/>
          <w:lang w:val="en-US" w:eastAsia="zh-CN"/>
        </w:rPr>
        <w:t>教学研究能力，积极参加校本教研活动。</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w:t>
      </w:r>
      <w:r>
        <w:rPr>
          <w:rFonts w:hint="eastAsia" w:ascii="仿宋_GB2312" w:hAnsi="仿宋_GB2312" w:eastAsia="仿宋_GB2312" w:cs="仿宋_GB2312"/>
          <w:color w:val="auto"/>
          <w:kern w:val="0"/>
          <w:sz w:val="32"/>
          <w:szCs w:val="32"/>
          <w:highlight w:val="none"/>
          <w:u w:val="none"/>
          <w:lang w:eastAsia="zh-CN"/>
        </w:rPr>
        <w:t>结合教学实际</w:t>
      </w:r>
      <w:r>
        <w:rPr>
          <w:rFonts w:hint="eastAsia" w:ascii="仿宋_GB2312" w:hAnsi="仿宋_GB2312" w:eastAsia="仿宋_GB2312" w:cs="仿宋_GB2312"/>
          <w:color w:val="auto"/>
          <w:kern w:val="0"/>
          <w:sz w:val="32"/>
          <w:szCs w:val="32"/>
          <w:highlight w:val="none"/>
          <w:u w:val="none"/>
        </w:rPr>
        <w:t>主动进行教学反思</w:t>
      </w:r>
      <w:r>
        <w:rPr>
          <w:rFonts w:hint="eastAsia" w:ascii="仿宋_GB2312" w:hAnsi="仿宋_GB2312" w:eastAsia="仿宋_GB2312" w:cs="仿宋_GB2312"/>
          <w:color w:val="auto"/>
          <w:kern w:val="0"/>
          <w:sz w:val="32"/>
          <w:szCs w:val="32"/>
          <w:highlight w:val="none"/>
          <w:u w:val="none"/>
          <w:lang w:eastAsia="zh-CN"/>
        </w:rPr>
        <w:t>与总结</w:t>
      </w:r>
      <w:r>
        <w:rPr>
          <w:rFonts w:hint="eastAsia" w:ascii="仿宋_GB2312" w:hAnsi="仿宋_GB2312" w:eastAsia="仿宋_GB2312" w:cs="仿宋_GB2312"/>
          <w:color w:val="auto"/>
          <w:kern w:val="0"/>
          <w:sz w:val="32"/>
          <w:szCs w:val="32"/>
          <w:highlight w:val="none"/>
          <w:u w:val="none"/>
        </w:rPr>
        <w:t>，撰写1篇</w:t>
      </w:r>
      <w:r>
        <w:rPr>
          <w:rFonts w:hint="eastAsia" w:ascii="仿宋_GB2312" w:hAnsi="仿宋_GB2312" w:eastAsia="仿宋_GB2312" w:cs="仿宋_GB2312"/>
          <w:color w:val="auto"/>
          <w:kern w:val="0"/>
          <w:sz w:val="32"/>
          <w:szCs w:val="32"/>
          <w:highlight w:val="none"/>
          <w:u w:val="none"/>
          <w:lang w:eastAsia="zh-CN"/>
        </w:rPr>
        <w:t>本学科</w:t>
      </w:r>
      <w:r>
        <w:rPr>
          <w:rFonts w:hint="eastAsia" w:ascii="仿宋_GB2312" w:hAnsi="仿宋_GB2312" w:eastAsia="仿宋_GB2312" w:cs="仿宋_GB2312"/>
          <w:color w:val="auto"/>
          <w:kern w:val="0"/>
          <w:sz w:val="32"/>
          <w:szCs w:val="32"/>
          <w:highlight w:val="none"/>
          <w:u w:val="none"/>
        </w:rPr>
        <w:t>教学经验总结</w:t>
      </w:r>
      <w:r>
        <w:rPr>
          <w:rFonts w:hint="eastAsia" w:ascii="仿宋_GB2312" w:hAnsi="仿宋_GB2312" w:eastAsia="仿宋_GB2312" w:cs="仿宋_GB2312"/>
          <w:color w:val="auto"/>
          <w:kern w:val="0"/>
          <w:sz w:val="32"/>
          <w:szCs w:val="32"/>
          <w:highlight w:val="none"/>
          <w:u w:val="none"/>
          <w:lang w:eastAsia="zh-CN"/>
        </w:rPr>
        <w:t>或教育教学论文</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第七章  三级教师</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第三十一条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育人工作要求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（一）做到面向全体学生，促进学生全面健康发展，较好完成班级管理工作。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二）家校沟通顺畅。</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第三十二条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教学</w:t>
      </w:r>
      <w:r>
        <w:rPr>
          <w:rFonts w:hint="eastAsia" w:ascii="仿宋_GB2312" w:hAnsi="仿宋_GB2312" w:eastAsia="仿宋_GB2312" w:cs="仿宋_GB2312"/>
          <w:color w:val="auto"/>
          <w:kern w:val="0"/>
          <w:sz w:val="32"/>
          <w:szCs w:val="32"/>
          <w:highlight w:val="none"/>
          <w:u w:val="none"/>
        </w:rPr>
        <w:t>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一）基本掌握所任教</w:t>
      </w:r>
      <w:r>
        <w:rPr>
          <w:rFonts w:hint="eastAsia" w:ascii="仿宋_GB2312" w:hAnsi="仿宋_GB2312" w:eastAsia="仿宋_GB2312" w:cs="仿宋_GB2312"/>
          <w:color w:val="auto"/>
          <w:kern w:val="0"/>
          <w:sz w:val="32"/>
          <w:szCs w:val="32"/>
          <w:highlight w:val="none"/>
          <w:u w:val="none"/>
        </w:rPr>
        <w:t>学科</w:t>
      </w:r>
      <w:r>
        <w:rPr>
          <w:rFonts w:hint="eastAsia" w:ascii="仿宋_GB2312" w:hAnsi="仿宋_GB2312" w:eastAsia="仿宋_GB2312" w:cs="仿宋_GB2312"/>
          <w:color w:val="auto"/>
          <w:kern w:val="0"/>
          <w:sz w:val="32"/>
          <w:szCs w:val="32"/>
          <w:highlight w:val="none"/>
          <w:u w:val="none"/>
          <w:lang w:val="en-US" w:eastAsia="zh-CN"/>
        </w:rPr>
        <w:t>专业</w:t>
      </w:r>
      <w:r>
        <w:rPr>
          <w:rFonts w:hint="eastAsia" w:ascii="仿宋_GB2312" w:hAnsi="仿宋_GB2312" w:eastAsia="仿宋_GB2312" w:cs="仿宋_GB2312"/>
          <w:color w:val="auto"/>
          <w:kern w:val="0"/>
          <w:sz w:val="32"/>
          <w:szCs w:val="32"/>
          <w:highlight w:val="none"/>
          <w:u w:val="none"/>
        </w:rPr>
        <w:t>知识，</w:t>
      </w:r>
      <w:r>
        <w:rPr>
          <w:rFonts w:hint="eastAsia" w:ascii="仿宋_GB2312" w:hAnsi="仿宋_GB2312" w:eastAsia="仿宋_GB2312" w:cs="仿宋_GB2312"/>
          <w:color w:val="auto"/>
          <w:kern w:val="0"/>
          <w:sz w:val="32"/>
          <w:szCs w:val="32"/>
          <w:highlight w:val="none"/>
          <w:u w:val="none"/>
          <w:lang w:eastAsia="zh-CN"/>
        </w:rPr>
        <w:t>能够完成</w:t>
      </w:r>
      <w:r>
        <w:rPr>
          <w:rFonts w:hint="eastAsia" w:ascii="仿宋_GB2312" w:hAnsi="仿宋_GB2312" w:eastAsia="仿宋_GB2312" w:cs="仿宋_GB2312"/>
          <w:color w:val="auto"/>
          <w:kern w:val="0"/>
          <w:sz w:val="32"/>
          <w:szCs w:val="32"/>
          <w:highlight w:val="none"/>
          <w:u w:val="none"/>
        </w:rPr>
        <w:t>教学</w:t>
      </w:r>
      <w:r>
        <w:rPr>
          <w:rFonts w:hint="eastAsia" w:ascii="仿宋_GB2312" w:hAnsi="仿宋_GB2312" w:eastAsia="仿宋_GB2312" w:cs="仿宋_GB2312"/>
          <w:color w:val="auto"/>
          <w:kern w:val="0"/>
          <w:sz w:val="32"/>
          <w:szCs w:val="32"/>
          <w:highlight w:val="none"/>
          <w:u w:val="none"/>
          <w:lang w:eastAsia="zh-CN"/>
        </w:rPr>
        <w:t>任务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二）参加集体备课等活动。</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第三十三条 </w:t>
      </w:r>
      <w:r>
        <w:rPr>
          <w:rFonts w:hint="eastAsia" w:ascii="仿宋_GB2312" w:hAnsi="仿宋_GB2312" w:eastAsia="仿宋_GB2312" w:cs="仿宋_GB2312"/>
          <w:color w:val="auto"/>
          <w:kern w:val="0"/>
          <w:sz w:val="32"/>
          <w:szCs w:val="32"/>
          <w:highlight w:val="none"/>
          <w:u w:val="none"/>
        </w:rPr>
        <w:t xml:space="preserve"> 教科研工作要求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参加校本教研活动。结合教学实际</w:t>
      </w:r>
      <w:r>
        <w:rPr>
          <w:rFonts w:hint="eastAsia" w:ascii="仿宋_GB2312" w:hAnsi="仿宋_GB2312" w:eastAsia="仿宋_GB2312" w:cs="仿宋_GB2312"/>
          <w:color w:val="auto"/>
          <w:kern w:val="0"/>
          <w:sz w:val="32"/>
          <w:szCs w:val="32"/>
          <w:highlight w:val="none"/>
          <w:u w:val="none"/>
        </w:rPr>
        <w:t>进行反思，</w:t>
      </w:r>
      <w:r>
        <w:rPr>
          <w:rFonts w:hint="eastAsia" w:ascii="仿宋_GB2312" w:hAnsi="仿宋_GB2312" w:eastAsia="仿宋_GB2312" w:cs="仿宋_GB2312"/>
          <w:color w:val="auto"/>
          <w:kern w:val="0"/>
          <w:sz w:val="32"/>
          <w:szCs w:val="32"/>
          <w:highlight w:val="none"/>
          <w:u w:val="none"/>
          <w:lang w:eastAsia="zh-CN"/>
        </w:rPr>
        <w:t>在同行的指导下</w:t>
      </w:r>
      <w:r>
        <w:rPr>
          <w:rFonts w:hint="eastAsia" w:ascii="仿宋_GB2312" w:hAnsi="仿宋_GB2312" w:eastAsia="仿宋_GB2312" w:cs="仿宋_GB2312"/>
          <w:color w:val="auto"/>
          <w:kern w:val="0"/>
          <w:sz w:val="32"/>
          <w:szCs w:val="32"/>
          <w:highlight w:val="none"/>
          <w:u w:val="none"/>
        </w:rPr>
        <w:t>撰写1篇</w:t>
      </w:r>
      <w:r>
        <w:rPr>
          <w:rFonts w:hint="eastAsia" w:ascii="仿宋_GB2312" w:hAnsi="仿宋_GB2312" w:eastAsia="仿宋_GB2312" w:cs="仿宋_GB2312"/>
          <w:color w:val="auto"/>
          <w:kern w:val="0"/>
          <w:sz w:val="32"/>
          <w:szCs w:val="32"/>
          <w:highlight w:val="none"/>
          <w:u w:val="none"/>
          <w:lang w:eastAsia="zh-CN"/>
        </w:rPr>
        <w:t>教育</w:t>
      </w:r>
      <w:r>
        <w:rPr>
          <w:rFonts w:hint="eastAsia" w:ascii="仿宋_GB2312" w:hAnsi="仿宋_GB2312" w:eastAsia="仿宋_GB2312" w:cs="仿宋_GB2312"/>
          <w:color w:val="auto"/>
          <w:kern w:val="0"/>
          <w:sz w:val="32"/>
          <w:szCs w:val="32"/>
          <w:highlight w:val="none"/>
          <w:u w:val="none"/>
        </w:rPr>
        <w:t>教学经验总结。</w:t>
      </w:r>
    </w:p>
    <w:p>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第八章  破格晋升条件</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第三十四条  </w:t>
      </w:r>
      <w:r>
        <w:rPr>
          <w:rFonts w:hint="eastAsia" w:ascii="仿宋_GB2312" w:hAnsi="仿宋_GB2312" w:eastAsia="仿宋_GB2312" w:cs="仿宋_GB2312"/>
          <w:color w:val="auto"/>
          <w:kern w:val="0"/>
          <w:sz w:val="32"/>
          <w:szCs w:val="32"/>
          <w:highlight w:val="none"/>
          <w:u w:val="none"/>
        </w:rPr>
        <w:t>职称评审一般遵循逐级晋升原则。除学历（学位）、资历不足外，教学科研业绩成果特别突出且符合正常晋升条件</w:t>
      </w:r>
      <w:r>
        <w:rPr>
          <w:rFonts w:hint="eastAsia" w:ascii="仿宋_GB2312" w:hAnsi="仿宋_GB2312" w:eastAsia="仿宋_GB2312" w:cs="仿宋_GB2312"/>
          <w:color w:val="auto"/>
          <w:kern w:val="0"/>
          <w:sz w:val="32"/>
          <w:szCs w:val="32"/>
          <w:highlight w:val="none"/>
          <w:u w:val="none"/>
          <w:lang w:val="en-US" w:eastAsia="zh-CN"/>
        </w:rPr>
        <w:t>的</w:t>
      </w:r>
      <w:r>
        <w:rPr>
          <w:rFonts w:hint="eastAsia" w:ascii="仿宋_GB2312" w:hAnsi="仿宋_GB2312" w:eastAsia="仿宋_GB2312" w:cs="仿宋_GB2312"/>
          <w:color w:val="auto"/>
          <w:kern w:val="0"/>
          <w:sz w:val="32"/>
          <w:szCs w:val="32"/>
          <w:highlight w:val="none"/>
          <w:u w:val="none"/>
        </w:rPr>
        <w:t>人员，可破格</w:t>
      </w:r>
      <w:r>
        <w:rPr>
          <w:rFonts w:hint="eastAsia" w:ascii="仿宋_GB2312" w:hAnsi="仿宋_GB2312" w:eastAsia="仿宋_GB2312" w:cs="仿宋_GB2312"/>
          <w:color w:val="auto"/>
          <w:kern w:val="0"/>
          <w:sz w:val="32"/>
          <w:szCs w:val="32"/>
          <w:highlight w:val="none"/>
          <w:u w:val="none"/>
          <w:lang w:val="en-US" w:eastAsia="zh-CN"/>
        </w:rPr>
        <w:t>申报副</w:t>
      </w:r>
      <w:r>
        <w:rPr>
          <w:rFonts w:hint="eastAsia" w:ascii="仿宋_GB2312" w:hAnsi="仿宋_GB2312" w:eastAsia="仿宋_GB2312" w:cs="仿宋_GB2312"/>
          <w:color w:val="auto"/>
          <w:kern w:val="0"/>
          <w:sz w:val="32"/>
          <w:szCs w:val="32"/>
          <w:highlight w:val="none"/>
          <w:u w:val="none"/>
        </w:rPr>
        <w:t>高级</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职称。</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第三十五条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具备规定资历但不具备规定学历（学位）的，或具备规定学历（学位）但不具备规定资历（须在低一级职务聘满3年，其中博士申报副高级职称须在中级</w:t>
      </w:r>
      <w:r>
        <w:rPr>
          <w:rFonts w:hint="eastAsia" w:ascii="仿宋_GB2312" w:hAnsi="仿宋_GB2312" w:eastAsia="仿宋_GB2312" w:cs="仿宋_GB2312"/>
          <w:color w:val="auto"/>
          <w:kern w:val="0"/>
          <w:sz w:val="32"/>
          <w:szCs w:val="32"/>
          <w:highlight w:val="none"/>
          <w:u w:val="none"/>
          <w:lang w:eastAsia="zh-CN"/>
        </w:rPr>
        <w:t>职称</w:t>
      </w:r>
      <w:r>
        <w:rPr>
          <w:rFonts w:hint="eastAsia" w:ascii="仿宋_GB2312" w:hAnsi="仿宋_GB2312" w:eastAsia="仿宋_GB2312" w:cs="仿宋_GB2312"/>
          <w:color w:val="auto"/>
          <w:kern w:val="0"/>
          <w:sz w:val="32"/>
          <w:szCs w:val="32"/>
          <w:highlight w:val="none"/>
          <w:u w:val="none"/>
        </w:rPr>
        <w:t>聘满1年）的，须</w:t>
      </w:r>
      <w:r>
        <w:rPr>
          <w:rFonts w:hint="eastAsia" w:ascii="仿宋_GB2312" w:hAnsi="仿宋_GB2312" w:eastAsia="仿宋_GB2312" w:cs="仿宋_GB2312"/>
          <w:color w:val="auto"/>
          <w:kern w:val="0"/>
          <w:sz w:val="32"/>
          <w:szCs w:val="32"/>
          <w:highlight w:val="none"/>
          <w:u w:val="none"/>
          <w:lang w:val="en-US" w:eastAsia="zh-CN"/>
        </w:rPr>
        <w:t>具备以下相应等级条件中的1项；</w:t>
      </w:r>
      <w:r>
        <w:rPr>
          <w:rFonts w:hint="eastAsia" w:ascii="仿宋_GB2312" w:hAnsi="仿宋_GB2312" w:eastAsia="仿宋_GB2312" w:cs="仿宋_GB2312"/>
          <w:color w:val="auto"/>
          <w:kern w:val="0"/>
          <w:sz w:val="32"/>
          <w:szCs w:val="32"/>
          <w:highlight w:val="none"/>
          <w:u w:val="none"/>
        </w:rPr>
        <w:t>不具备规定学历（学位）且不具备规定资历的（须在低一级职务聘满3年，其中博士申报副高级职称须在中级</w:t>
      </w:r>
      <w:r>
        <w:rPr>
          <w:rFonts w:hint="eastAsia" w:ascii="仿宋_GB2312" w:hAnsi="仿宋_GB2312" w:eastAsia="仿宋_GB2312" w:cs="仿宋_GB2312"/>
          <w:color w:val="auto"/>
          <w:kern w:val="0"/>
          <w:sz w:val="32"/>
          <w:szCs w:val="32"/>
          <w:highlight w:val="none"/>
          <w:u w:val="none"/>
          <w:lang w:eastAsia="zh-CN"/>
        </w:rPr>
        <w:t>职称</w:t>
      </w:r>
      <w:r>
        <w:rPr>
          <w:rFonts w:hint="eastAsia" w:ascii="仿宋_GB2312" w:hAnsi="仿宋_GB2312" w:eastAsia="仿宋_GB2312" w:cs="仿宋_GB2312"/>
          <w:color w:val="auto"/>
          <w:kern w:val="0"/>
          <w:sz w:val="32"/>
          <w:szCs w:val="32"/>
          <w:highlight w:val="none"/>
          <w:u w:val="none"/>
        </w:rPr>
        <w:t>聘满1年）</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须具备以下相应等级条件的2项。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rPr>
        <w:t>破格</w:t>
      </w:r>
      <w:r>
        <w:rPr>
          <w:rFonts w:hint="eastAsia" w:ascii="仿宋_GB2312" w:hAnsi="仿宋_GB2312" w:eastAsia="仿宋_GB2312" w:cs="仿宋_GB2312"/>
          <w:color w:val="auto"/>
          <w:kern w:val="0"/>
          <w:sz w:val="32"/>
          <w:szCs w:val="32"/>
          <w:highlight w:val="none"/>
          <w:u w:val="none"/>
          <w:lang w:val="en-US" w:eastAsia="zh-CN"/>
        </w:rPr>
        <w:t>申报</w:t>
      </w:r>
      <w:r>
        <w:rPr>
          <w:rFonts w:hint="eastAsia" w:ascii="仿宋_GB2312" w:hAnsi="仿宋_GB2312" w:eastAsia="仿宋_GB2312" w:cs="仿宋_GB2312"/>
          <w:color w:val="auto"/>
          <w:kern w:val="0"/>
          <w:sz w:val="32"/>
          <w:szCs w:val="32"/>
          <w:highlight w:val="none"/>
          <w:u w:val="none"/>
        </w:rPr>
        <w:t>正高级职称</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1.主持完成国家级教育教学研究课题1项</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2.作为核心成员</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rPr>
        <w:t>国家级</w:t>
      </w:r>
      <w:r>
        <w:rPr>
          <w:rFonts w:hint="eastAsia" w:ascii="仿宋_GB2312" w:hAnsi="仿宋_GB2312" w:eastAsia="仿宋_GB2312" w:cs="仿宋_GB2312"/>
          <w:color w:val="auto"/>
          <w:kern w:val="0"/>
          <w:sz w:val="32"/>
          <w:szCs w:val="32"/>
          <w:highlight w:val="none"/>
          <w:u w:val="none"/>
          <w:lang w:val="en-US" w:eastAsia="zh-CN"/>
        </w:rPr>
        <w:t>教学成果奖</w:t>
      </w:r>
      <w:r>
        <w:rPr>
          <w:rFonts w:hint="eastAsia" w:ascii="仿宋_GB2312" w:hAnsi="仿宋_GB2312" w:eastAsia="仿宋_GB2312" w:cs="仿宋_GB2312"/>
          <w:color w:val="auto"/>
          <w:kern w:val="0"/>
          <w:sz w:val="32"/>
          <w:szCs w:val="32"/>
          <w:highlight w:val="none"/>
          <w:u w:val="none"/>
        </w:rPr>
        <w:t>一等奖</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3.指导</w:t>
      </w:r>
      <w:r>
        <w:rPr>
          <w:rFonts w:hint="eastAsia" w:ascii="仿宋_GB2312" w:hAnsi="仿宋_GB2312" w:eastAsia="仿宋_GB2312" w:cs="仿宋_GB2312"/>
          <w:color w:val="auto"/>
          <w:kern w:val="0"/>
          <w:sz w:val="32"/>
          <w:szCs w:val="32"/>
          <w:highlight w:val="none"/>
          <w:u w:val="none"/>
        </w:rPr>
        <w:t>（排名</w:t>
      </w:r>
      <w:r>
        <w:rPr>
          <w:rFonts w:hint="eastAsia" w:ascii="仿宋_GB2312" w:hAnsi="仿宋_GB2312" w:eastAsia="仿宋_GB2312" w:cs="仿宋_GB2312"/>
          <w:color w:val="auto"/>
          <w:kern w:val="0"/>
          <w:sz w:val="32"/>
          <w:szCs w:val="32"/>
          <w:highlight w:val="none"/>
          <w:u w:val="none"/>
          <w:lang w:val="en-US" w:eastAsia="zh-CN"/>
        </w:rPr>
        <w:t>第1</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学生获1项全国五项学科竞赛国家级金牌（集训队）。</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二）</w:t>
      </w:r>
      <w:r>
        <w:rPr>
          <w:rFonts w:hint="eastAsia" w:ascii="仿宋_GB2312" w:hAnsi="仿宋_GB2312" w:eastAsia="仿宋_GB2312" w:cs="仿宋_GB2312"/>
          <w:color w:val="auto"/>
          <w:kern w:val="0"/>
          <w:sz w:val="32"/>
          <w:szCs w:val="32"/>
          <w:highlight w:val="none"/>
          <w:u w:val="none"/>
        </w:rPr>
        <w:t>破格</w:t>
      </w:r>
      <w:r>
        <w:rPr>
          <w:rFonts w:hint="eastAsia" w:ascii="仿宋_GB2312" w:hAnsi="仿宋_GB2312" w:eastAsia="仿宋_GB2312" w:cs="仿宋_GB2312"/>
          <w:color w:val="auto"/>
          <w:kern w:val="0"/>
          <w:sz w:val="32"/>
          <w:szCs w:val="32"/>
          <w:highlight w:val="none"/>
          <w:u w:val="none"/>
          <w:lang w:val="en-US" w:eastAsia="zh-CN"/>
        </w:rPr>
        <w:t>申报</w:t>
      </w:r>
      <w:r>
        <w:rPr>
          <w:rFonts w:hint="eastAsia" w:ascii="仿宋_GB2312" w:hAnsi="仿宋_GB2312" w:eastAsia="仿宋_GB2312" w:cs="仿宋_GB2312"/>
          <w:color w:val="auto"/>
          <w:kern w:val="0"/>
          <w:sz w:val="32"/>
          <w:szCs w:val="32"/>
          <w:highlight w:val="none"/>
          <w:u w:val="none"/>
        </w:rPr>
        <w:t>副高级职称</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1.作为核心成员完成国家级教育教学研究课题1项</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rPr>
        <w:t>国家级</w:t>
      </w:r>
      <w:r>
        <w:rPr>
          <w:rFonts w:hint="eastAsia" w:ascii="仿宋_GB2312" w:hAnsi="仿宋_GB2312" w:eastAsia="仿宋_GB2312" w:cs="仿宋_GB2312"/>
          <w:color w:val="auto"/>
          <w:kern w:val="0"/>
          <w:sz w:val="32"/>
          <w:szCs w:val="32"/>
          <w:highlight w:val="none"/>
          <w:u w:val="none"/>
          <w:lang w:val="en-US" w:eastAsia="zh-CN"/>
        </w:rPr>
        <w:t>教学成果奖。</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3.指导</w:t>
      </w:r>
      <w:r>
        <w:rPr>
          <w:rFonts w:hint="eastAsia" w:ascii="仿宋_GB2312" w:hAnsi="仿宋_GB2312" w:eastAsia="仿宋_GB2312" w:cs="仿宋_GB2312"/>
          <w:color w:val="auto"/>
          <w:kern w:val="0"/>
          <w:sz w:val="32"/>
          <w:szCs w:val="32"/>
          <w:highlight w:val="none"/>
          <w:u w:val="none"/>
        </w:rPr>
        <w:t>（排名</w:t>
      </w:r>
      <w:r>
        <w:rPr>
          <w:rFonts w:hint="eastAsia" w:ascii="仿宋_GB2312" w:hAnsi="仿宋_GB2312" w:eastAsia="仿宋_GB2312" w:cs="仿宋_GB2312"/>
          <w:color w:val="auto"/>
          <w:kern w:val="0"/>
          <w:sz w:val="32"/>
          <w:szCs w:val="32"/>
          <w:highlight w:val="none"/>
          <w:u w:val="none"/>
          <w:lang w:val="en-US" w:eastAsia="zh-CN"/>
        </w:rPr>
        <w:t>第1</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学生获1项全国五项学科竞赛国家级银牌。</w:t>
      </w:r>
    </w:p>
    <w:p>
      <w:pPr>
        <w:keepNext w:val="0"/>
        <w:keepLines w:val="0"/>
        <w:pageBreakBefore w:val="0"/>
        <w:widowControl/>
        <w:numPr>
          <w:ilvl w:val="0"/>
          <w:numId w:val="0"/>
        </w:numPr>
        <w:kinsoku/>
        <w:wordWrap/>
        <w:overflowPunct/>
        <w:topLinePunct w:val="0"/>
        <w:autoSpaceDE/>
        <w:autoSpaceDN/>
        <w:bidi w:val="0"/>
        <w:adjustRightInd/>
        <w:snapToGrid w:val="0"/>
        <w:spacing w:before="300" w:beforeLines="50" w:after="300" w:afterLines="50" w:line="590" w:lineRule="exact"/>
        <w:jc w:val="center"/>
        <w:textAlignment w:val="auto"/>
        <w:rPr>
          <w:rFonts w:hint="eastAsia" w:ascii="黑体" w:hAnsi="黑体" w:eastAsia="黑体" w:cs="黑体"/>
          <w:b w:val="0"/>
          <w:bCs w:val="0"/>
          <w:color w:val="auto"/>
          <w:kern w:val="2"/>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第九章  附  则</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第三十六条</w:t>
      </w:r>
      <w:r>
        <w:rPr>
          <w:rFonts w:hint="eastAsia" w:ascii="仿宋_GB2312" w:hAnsi="仿宋_GB2312" w:eastAsia="仿宋_GB2312" w:cs="仿宋_GB2312"/>
          <w:color w:val="auto"/>
          <w:kern w:val="0"/>
          <w:sz w:val="32"/>
          <w:szCs w:val="32"/>
          <w:highlight w:val="none"/>
          <w:u w:val="none"/>
        </w:rPr>
        <w:t xml:space="preserve">  申报评审学科与所学专业</w:t>
      </w:r>
      <w:r>
        <w:rPr>
          <w:rFonts w:hint="default" w:ascii="仿宋_GB2312" w:hAnsi="仿宋_GB2312" w:eastAsia="仿宋_GB2312" w:cs="仿宋_GB2312"/>
          <w:color w:val="auto"/>
          <w:kern w:val="0"/>
          <w:sz w:val="32"/>
          <w:szCs w:val="32"/>
          <w:highlight w:val="none"/>
          <w:u w:val="none"/>
          <w:lang w:val="en-US"/>
        </w:rPr>
        <w:t>原则上应</w:t>
      </w:r>
      <w:r>
        <w:rPr>
          <w:rFonts w:hint="eastAsia" w:ascii="仿宋_GB2312" w:hAnsi="仿宋_GB2312" w:eastAsia="仿宋_GB2312" w:cs="仿宋_GB2312"/>
          <w:color w:val="auto"/>
          <w:kern w:val="0"/>
          <w:sz w:val="32"/>
          <w:szCs w:val="32"/>
          <w:highlight w:val="none"/>
          <w:u w:val="none"/>
        </w:rPr>
        <w:t>一致或相近</w:t>
      </w:r>
      <w:r>
        <w:rPr>
          <w:rFonts w:hint="eastAsia" w:ascii="仿宋_GB2312" w:hAnsi="仿宋_GB2312" w:eastAsia="仿宋_GB2312" w:cs="仿宋_GB2312"/>
          <w:color w:val="auto"/>
          <w:kern w:val="0"/>
          <w:sz w:val="32"/>
          <w:szCs w:val="32"/>
          <w:highlight w:val="none"/>
          <w:u w:val="none"/>
          <w:lang w:val="en-US" w:eastAsia="zh-CN"/>
        </w:rPr>
        <w:t>。</w:t>
      </w:r>
      <w:r>
        <w:rPr>
          <w:rFonts w:hint="default" w:ascii="仿宋_GB2312" w:hAnsi="仿宋_GB2312" w:eastAsia="仿宋_GB2312" w:cs="仿宋_GB2312"/>
          <w:color w:val="auto"/>
          <w:kern w:val="0"/>
          <w:sz w:val="32"/>
          <w:szCs w:val="32"/>
          <w:highlight w:val="none"/>
          <w:u w:val="none"/>
          <w:lang w:val="en-US"/>
        </w:rPr>
        <w:t>不</w:t>
      </w:r>
      <w:r>
        <w:rPr>
          <w:rFonts w:hint="eastAsia" w:ascii="仿宋_GB2312" w:hAnsi="仿宋_GB2312" w:eastAsia="仿宋_GB2312" w:cs="仿宋_GB2312"/>
          <w:color w:val="auto"/>
          <w:kern w:val="0"/>
          <w:sz w:val="32"/>
          <w:szCs w:val="32"/>
          <w:highlight w:val="none"/>
          <w:u w:val="none"/>
          <w:lang w:val="en-US" w:eastAsia="zh-CN"/>
        </w:rPr>
        <w:t>一致或不相近</w:t>
      </w:r>
      <w:r>
        <w:rPr>
          <w:rFonts w:hint="default" w:ascii="仿宋_GB2312" w:hAnsi="仿宋_GB2312" w:eastAsia="仿宋_GB2312" w:cs="仿宋_GB2312"/>
          <w:color w:val="auto"/>
          <w:kern w:val="0"/>
          <w:sz w:val="32"/>
          <w:szCs w:val="32"/>
          <w:highlight w:val="none"/>
          <w:u w:val="none"/>
          <w:lang w:val="en-US"/>
        </w:rPr>
        <w:t>的</w:t>
      </w:r>
      <w:r>
        <w:rPr>
          <w:rFonts w:hint="eastAsia" w:ascii="仿宋_GB2312" w:hAnsi="仿宋_GB2312" w:eastAsia="仿宋_GB2312" w:cs="仿宋_GB2312"/>
          <w:color w:val="auto"/>
          <w:kern w:val="0"/>
          <w:sz w:val="32"/>
          <w:szCs w:val="32"/>
          <w:highlight w:val="none"/>
          <w:u w:val="none"/>
          <w:lang w:val="en-US" w:eastAsia="zh-CN"/>
        </w:rPr>
        <w:t>，须</w:t>
      </w:r>
      <w:r>
        <w:rPr>
          <w:rFonts w:hint="eastAsia" w:ascii="仿宋_GB2312" w:hAnsi="仿宋_GB2312" w:eastAsia="仿宋_GB2312" w:cs="仿宋_GB2312"/>
          <w:color w:val="auto"/>
          <w:kern w:val="0"/>
          <w:sz w:val="32"/>
          <w:szCs w:val="32"/>
          <w:highlight w:val="none"/>
          <w:u w:val="none"/>
        </w:rPr>
        <w:t>参加高校组织的相应学科4门</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本科主要课程进修</w:t>
      </w:r>
      <w:r>
        <w:rPr>
          <w:rFonts w:hint="eastAsia" w:ascii="仿宋_GB2312" w:hAnsi="仿宋_GB2312" w:eastAsia="仿宋_GB2312" w:cs="仿宋_GB2312"/>
          <w:color w:val="auto"/>
          <w:kern w:val="0"/>
          <w:sz w:val="32"/>
          <w:szCs w:val="32"/>
          <w:highlight w:val="none"/>
          <w:u w:val="none"/>
          <w:lang w:val="en-US" w:eastAsia="zh-CN"/>
        </w:rPr>
        <w:t>并取得结业证书</w:t>
      </w:r>
      <w:r>
        <w:rPr>
          <w:rFonts w:hint="eastAsia" w:ascii="仿宋_GB2312" w:hAnsi="仿宋_GB2312" w:eastAsia="仿宋_GB2312" w:cs="仿宋_GB2312"/>
          <w:color w:val="auto"/>
          <w:kern w:val="0"/>
          <w:sz w:val="32"/>
          <w:szCs w:val="32"/>
          <w:highlight w:val="none"/>
          <w:u w:val="none"/>
        </w:rPr>
        <w:t>，或参加有关学校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经教育行政部门委托或</w:t>
      </w:r>
      <w:r>
        <w:rPr>
          <w:rFonts w:hint="eastAsia" w:ascii="仿宋_GB2312" w:hAnsi="仿宋_GB2312" w:eastAsia="仿宋_GB2312" w:cs="仿宋_GB2312"/>
          <w:color w:val="auto"/>
          <w:kern w:val="0"/>
          <w:sz w:val="32"/>
          <w:szCs w:val="32"/>
          <w:highlight w:val="none"/>
          <w:u w:val="none"/>
        </w:rPr>
        <w:t>认可</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组织的转岗培训并取得合格证书。所学专业为小学教育、初等教育的小学教师不作要求。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第三十七条</w:t>
      </w:r>
      <w:r>
        <w:rPr>
          <w:rFonts w:hint="eastAsia" w:ascii="仿宋_GB2312" w:hAnsi="仿宋_GB2312" w:eastAsia="仿宋_GB2312" w:cs="仿宋_GB2312"/>
          <w:color w:val="auto"/>
          <w:kern w:val="0"/>
          <w:sz w:val="32"/>
          <w:szCs w:val="32"/>
          <w:highlight w:val="none"/>
          <w:u w:val="none"/>
        </w:rPr>
        <w:t xml:space="preserve">  转学科任教满5年的，按现任教学科申报职称；未满5年的，可选择现任教学科或原任教学科申报。</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教研、电化教育机构原正副职领导、校级原领导或原</w:t>
      </w:r>
      <w:r>
        <w:rPr>
          <w:rFonts w:hint="eastAsia" w:ascii="仿宋_GB2312" w:hAnsi="仿宋_GB2312" w:eastAsia="仿宋_GB2312" w:cs="仿宋_GB2312"/>
          <w:color w:val="auto"/>
          <w:kern w:val="0"/>
          <w:sz w:val="32"/>
          <w:szCs w:val="32"/>
          <w:highlight w:val="none"/>
          <w:u w:val="none"/>
        </w:rPr>
        <w:t>教研</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电化教育人</w:t>
      </w:r>
      <w:r>
        <w:rPr>
          <w:rFonts w:hint="eastAsia" w:ascii="仿宋_GB2312" w:hAnsi="仿宋_GB2312" w:eastAsia="仿宋_GB2312" w:cs="仿宋_GB2312"/>
          <w:color w:val="auto"/>
          <w:kern w:val="0"/>
          <w:sz w:val="32"/>
          <w:szCs w:val="32"/>
          <w:highlight w:val="none"/>
          <w:u w:val="none"/>
        </w:rPr>
        <w:t>员</w:t>
      </w:r>
      <w:r>
        <w:rPr>
          <w:rFonts w:hint="eastAsia" w:ascii="仿宋_GB2312" w:hAnsi="仿宋_GB2312" w:eastAsia="仿宋_GB2312" w:cs="仿宋_GB2312"/>
          <w:color w:val="auto"/>
          <w:kern w:val="0"/>
          <w:sz w:val="32"/>
          <w:szCs w:val="32"/>
          <w:highlight w:val="none"/>
          <w:u w:val="none"/>
          <w:lang w:val="en-US" w:eastAsia="zh-CN"/>
        </w:rPr>
        <w:t>以专任教师</w:t>
      </w:r>
      <w:r>
        <w:rPr>
          <w:rFonts w:hint="eastAsia" w:ascii="仿宋_GB2312" w:hAnsi="仿宋_GB2312" w:eastAsia="仿宋_GB2312" w:cs="仿宋_GB2312"/>
          <w:color w:val="auto"/>
          <w:kern w:val="0"/>
          <w:sz w:val="32"/>
          <w:szCs w:val="32"/>
          <w:highlight w:val="none"/>
          <w:u w:val="none"/>
        </w:rPr>
        <w:t>申报</w:t>
      </w:r>
      <w:r>
        <w:rPr>
          <w:rFonts w:hint="eastAsia" w:ascii="仿宋_GB2312" w:hAnsi="仿宋_GB2312" w:eastAsia="仿宋_GB2312" w:cs="仿宋_GB2312"/>
          <w:color w:val="auto"/>
          <w:kern w:val="0"/>
          <w:sz w:val="32"/>
          <w:szCs w:val="32"/>
          <w:highlight w:val="none"/>
          <w:u w:val="none"/>
          <w:lang w:val="en-US" w:eastAsia="zh-CN"/>
        </w:rPr>
        <w:t>高一级</w:t>
      </w:r>
      <w:r>
        <w:rPr>
          <w:rFonts w:hint="eastAsia" w:ascii="仿宋_GB2312" w:hAnsi="仿宋_GB2312" w:eastAsia="仿宋_GB2312" w:cs="仿宋_GB2312"/>
          <w:color w:val="auto"/>
          <w:kern w:val="0"/>
          <w:sz w:val="32"/>
          <w:szCs w:val="32"/>
          <w:highlight w:val="none"/>
          <w:u w:val="none"/>
        </w:rPr>
        <w:t>职称，须转任满</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年。</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德育处主任、校团委书记、少先队大队辅导员、寄宿制学校</w:t>
      </w:r>
      <w:r>
        <w:rPr>
          <w:rFonts w:hint="eastAsia" w:ascii="仿宋_GB2312" w:hAnsi="仿宋_GB2312" w:eastAsia="仿宋_GB2312" w:cs="仿宋_GB2312"/>
          <w:color w:val="auto"/>
          <w:kern w:val="0"/>
          <w:sz w:val="32"/>
          <w:szCs w:val="32"/>
          <w:highlight w:val="none"/>
          <w:u w:val="none"/>
          <w:lang w:eastAsia="zh-CN"/>
        </w:rPr>
        <w:t>专职生管教师</w:t>
      </w:r>
      <w:r>
        <w:rPr>
          <w:rFonts w:hint="eastAsia" w:ascii="仿宋_GB2312" w:hAnsi="仿宋_GB2312" w:eastAsia="仿宋_GB2312" w:cs="仿宋_GB2312"/>
          <w:color w:val="auto"/>
          <w:kern w:val="0"/>
          <w:sz w:val="32"/>
          <w:szCs w:val="32"/>
          <w:highlight w:val="none"/>
          <w:u w:val="none"/>
        </w:rPr>
        <w:t>可申报德育教师职称。</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心理</w:t>
      </w:r>
      <w:r>
        <w:rPr>
          <w:rFonts w:hint="eastAsia" w:ascii="仿宋_GB2312" w:hAnsi="仿宋_GB2312" w:eastAsia="仿宋_GB2312" w:cs="仿宋_GB2312"/>
          <w:color w:val="auto"/>
          <w:kern w:val="0"/>
          <w:sz w:val="32"/>
          <w:szCs w:val="32"/>
          <w:highlight w:val="none"/>
          <w:u w:val="none"/>
          <w:lang w:val="en-US" w:eastAsia="zh-CN"/>
        </w:rPr>
        <w:t>健康教育专职</w:t>
      </w:r>
      <w:r>
        <w:rPr>
          <w:rFonts w:hint="eastAsia" w:ascii="仿宋_GB2312" w:hAnsi="仿宋_GB2312" w:eastAsia="仿宋_GB2312" w:cs="仿宋_GB2312"/>
          <w:color w:val="auto"/>
          <w:kern w:val="0"/>
          <w:sz w:val="32"/>
          <w:szCs w:val="32"/>
          <w:highlight w:val="none"/>
          <w:u w:val="none"/>
        </w:rPr>
        <w:t>教师</w:t>
      </w:r>
      <w:r>
        <w:rPr>
          <w:rFonts w:hint="eastAsia" w:ascii="仿宋_GB2312" w:hAnsi="仿宋_GB2312" w:eastAsia="仿宋_GB2312" w:cs="仿宋_GB2312"/>
          <w:color w:val="auto"/>
          <w:kern w:val="0"/>
          <w:sz w:val="32"/>
          <w:szCs w:val="32"/>
          <w:highlight w:val="none"/>
          <w:u w:val="none"/>
          <w:lang w:eastAsia="zh-CN"/>
        </w:rPr>
        <w:t>可申报</w:t>
      </w:r>
      <w:r>
        <w:rPr>
          <w:rFonts w:hint="eastAsia" w:ascii="仿宋_GB2312" w:hAnsi="仿宋_GB2312" w:eastAsia="仿宋_GB2312" w:cs="仿宋_GB2312"/>
          <w:color w:val="auto"/>
          <w:kern w:val="0"/>
          <w:sz w:val="32"/>
          <w:szCs w:val="32"/>
          <w:highlight w:val="none"/>
          <w:u w:val="none"/>
        </w:rPr>
        <w:t>心理</w:t>
      </w:r>
      <w:r>
        <w:rPr>
          <w:rFonts w:hint="eastAsia" w:ascii="仿宋_GB2312" w:hAnsi="仿宋_GB2312" w:eastAsia="仿宋_GB2312" w:cs="仿宋_GB2312"/>
          <w:color w:val="auto"/>
          <w:kern w:val="0"/>
          <w:sz w:val="32"/>
          <w:szCs w:val="32"/>
          <w:highlight w:val="none"/>
          <w:u w:val="none"/>
          <w:lang w:val="en-US" w:eastAsia="zh-CN"/>
        </w:rPr>
        <w:t>健康教师职称</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专</w:t>
      </w:r>
      <w:r>
        <w:rPr>
          <w:rFonts w:hint="eastAsia" w:ascii="仿宋_GB2312" w:hAnsi="仿宋_GB2312" w:eastAsia="仿宋_GB2312" w:cs="仿宋_GB2312"/>
          <w:color w:val="auto"/>
          <w:kern w:val="0"/>
          <w:sz w:val="32"/>
          <w:szCs w:val="32"/>
          <w:highlight w:val="none"/>
          <w:u w:val="none"/>
          <w:lang w:eastAsia="zh-CN"/>
        </w:rPr>
        <w:t>兼</w:t>
      </w:r>
      <w:r>
        <w:rPr>
          <w:rFonts w:hint="eastAsia" w:ascii="仿宋_GB2312" w:hAnsi="仿宋_GB2312" w:eastAsia="仿宋_GB2312" w:cs="仿宋_GB2312"/>
          <w:color w:val="auto"/>
          <w:kern w:val="0"/>
          <w:sz w:val="32"/>
          <w:szCs w:val="32"/>
          <w:highlight w:val="none"/>
          <w:u w:val="none"/>
        </w:rPr>
        <w:t>职从事教育教学质量监测的教研员，可申报教育学</w:t>
      </w:r>
      <w:r>
        <w:rPr>
          <w:rFonts w:hint="eastAsia" w:ascii="仿宋_GB2312" w:hAnsi="仿宋_GB2312" w:eastAsia="仿宋_GB2312" w:cs="仿宋_GB2312"/>
          <w:color w:val="auto"/>
          <w:kern w:val="0"/>
          <w:sz w:val="32"/>
          <w:szCs w:val="32"/>
          <w:highlight w:val="none"/>
          <w:u w:val="none"/>
          <w:lang w:eastAsia="zh-CN"/>
        </w:rPr>
        <w:t>（心理健康教育）</w:t>
      </w:r>
      <w:r>
        <w:rPr>
          <w:rFonts w:hint="eastAsia" w:ascii="仿宋_GB2312" w:hAnsi="仿宋_GB2312" w:eastAsia="仿宋_GB2312" w:cs="仿宋_GB2312"/>
          <w:color w:val="auto"/>
          <w:kern w:val="0"/>
          <w:sz w:val="32"/>
          <w:szCs w:val="32"/>
          <w:highlight w:val="none"/>
          <w:u w:val="none"/>
        </w:rPr>
        <w:t>教师职称</w:t>
      </w:r>
      <w:r>
        <w:rPr>
          <w:rFonts w:hint="eastAsia" w:ascii="仿宋_GB2312" w:hAnsi="仿宋_GB2312" w:eastAsia="仿宋_GB2312" w:cs="仿宋_GB2312"/>
          <w:color w:val="auto"/>
          <w:kern w:val="0"/>
          <w:sz w:val="32"/>
          <w:szCs w:val="32"/>
          <w:highlight w:val="none"/>
          <w:u w:val="none"/>
          <w:lang w:eastAsia="zh-CN"/>
        </w:rPr>
        <w:t>，也可选择申报任教学科教师职称。</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特殊教育学校教师可</w:t>
      </w:r>
      <w:r>
        <w:rPr>
          <w:rFonts w:hint="eastAsia" w:ascii="仿宋_GB2312" w:hAnsi="仿宋_GB2312" w:eastAsia="仿宋_GB2312" w:cs="仿宋_GB2312"/>
          <w:color w:val="auto"/>
          <w:kern w:val="0"/>
          <w:sz w:val="32"/>
          <w:szCs w:val="32"/>
          <w:highlight w:val="none"/>
          <w:u w:val="none"/>
          <w:lang w:val="en-US" w:eastAsia="zh-CN"/>
        </w:rPr>
        <w:t>申报</w:t>
      </w:r>
      <w:r>
        <w:rPr>
          <w:rFonts w:hint="eastAsia" w:ascii="仿宋_GB2312" w:hAnsi="仿宋_GB2312" w:eastAsia="仿宋_GB2312" w:cs="仿宋_GB2312"/>
          <w:color w:val="auto"/>
          <w:kern w:val="0"/>
          <w:sz w:val="32"/>
          <w:szCs w:val="32"/>
          <w:highlight w:val="none"/>
          <w:u w:val="none"/>
        </w:rPr>
        <w:t>特殊教育</w:t>
      </w:r>
      <w:r>
        <w:rPr>
          <w:rFonts w:hint="eastAsia" w:ascii="仿宋_GB2312" w:hAnsi="仿宋_GB2312" w:eastAsia="仿宋_GB2312" w:cs="仿宋_GB2312"/>
          <w:color w:val="auto"/>
          <w:kern w:val="0"/>
          <w:sz w:val="32"/>
          <w:szCs w:val="32"/>
          <w:highlight w:val="none"/>
          <w:u w:val="none"/>
          <w:lang w:val="en-US" w:eastAsia="zh-CN"/>
        </w:rPr>
        <w:t>专业或任教学科教师职称</w:t>
      </w:r>
      <w:r>
        <w:rPr>
          <w:rFonts w:hint="eastAsia" w:ascii="仿宋_GB2312" w:hAnsi="仿宋_GB2312" w:eastAsia="仿宋_GB2312" w:cs="仿宋_GB2312"/>
          <w:color w:val="auto"/>
          <w:kern w:val="0"/>
          <w:sz w:val="32"/>
          <w:szCs w:val="32"/>
          <w:highlight w:val="none"/>
          <w:u w:val="none"/>
        </w:rPr>
        <w:t>，其在特殊教育教学、康复、管理等工作中获得的各项奖励和研究成果可视同相应的教育教学成果。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第三十八条 </w:t>
      </w:r>
      <w:r>
        <w:rPr>
          <w:rFonts w:hint="eastAsia" w:ascii="仿宋_GB2312" w:hAnsi="仿宋_GB2312" w:eastAsia="仿宋_GB2312" w:cs="仿宋_GB2312"/>
          <w:color w:val="auto"/>
          <w:kern w:val="0"/>
          <w:sz w:val="32"/>
          <w:szCs w:val="32"/>
          <w:highlight w:val="none"/>
          <w:u w:val="none"/>
          <w:lang w:val="en-US" w:eastAsia="zh-CN"/>
        </w:rPr>
        <w:t>担任中心小学、中学中层以上干部、校团委书记、少先队大队辅导员、年段长、教研组长、生管教师、学生社团指导教师，完全小学校领导、教导，在校生规模达540人以上的完全小学中层干部，任职年限可视同班主任工作年限。</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strike w:val="0"/>
          <w:color w:val="auto"/>
          <w:kern w:val="0"/>
          <w:sz w:val="32"/>
          <w:szCs w:val="32"/>
          <w:highlight w:val="none"/>
          <w:u w:val="none"/>
          <w:lang w:eastAsia="zh-CN"/>
        </w:rPr>
      </w:pPr>
      <w:r>
        <w:rPr>
          <w:rFonts w:hint="eastAsia" w:ascii="仿宋_GB2312" w:hAnsi="仿宋_GB2312" w:eastAsia="仿宋_GB2312" w:cs="仿宋_GB2312"/>
          <w:strike w:val="0"/>
          <w:color w:val="auto"/>
          <w:kern w:val="0"/>
          <w:sz w:val="32"/>
          <w:szCs w:val="32"/>
          <w:highlight w:val="none"/>
          <w:u w:val="none"/>
          <w:lang w:eastAsia="zh-CN"/>
        </w:rPr>
        <w:t>专门学校、</w:t>
      </w:r>
      <w:r>
        <w:rPr>
          <w:rFonts w:hint="eastAsia" w:ascii="仿宋_GB2312" w:hAnsi="仿宋_GB2312" w:eastAsia="仿宋_GB2312" w:cs="仿宋_GB2312"/>
          <w:strike w:val="0"/>
          <w:color w:val="auto"/>
          <w:kern w:val="0"/>
          <w:sz w:val="32"/>
          <w:szCs w:val="32"/>
          <w:highlight w:val="none"/>
          <w:u w:val="none"/>
          <w:lang w:val="en-US" w:eastAsia="zh-CN"/>
        </w:rPr>
        <w:t>校外教育机构教师、</w:t>
      </w:r>
      <w:r>
        <w:rPr>
          <w:rFonts w:hint="eastAsia" w:ascii="仿宋_GB2312" w:hAnsi="仿宋_GB2312" w:eastAsia="仿宋_GB2312" w:cs="仿宋_GB2312"/>
          <w:strike w:val="0"/>
          <w:color w:val="auto"/>
          <w:kern w:val="0"/>
          <w:sz w:val="32"/>
          <w:szCs w:val="32"/>
          <w:highlight w:val="none"/>
          <w:u w:val="none"/>
        </w:rPr>
        <w:t>心理</w:t>
      </w:r>
      <w:r>
        <w:rPr>
          <w:rFonts w:hint="eastAsia" w:ascii="仿宋_GB2312" w:hAnsi="仿宋_GB2312" w:eastAsia="仿宋_GB2312" w:cs="仿宋_GB2312"/>
          <w:strike w:val="0"/>
          <w:color w:val="auto"/>
          <w:kern w:val="0"/>
          <w:sz w:val="32"/>
          <w:szCs w:val="32"/>
          <w:highlight w:val="none"/>
          <w:u w:val="none"/>
          <w:lang w:val="en-US" w:eastAsia="zh-CN"/>
        </w:rPr>
        <w:t>健康专职</w:t>
      </w:r>
      <w:r>
        <w:rPr>
          <w:rFonts w:hint="eastAsia" w:ascii="仿宋_GB2312" w:hAnsi="仿宋_GB2312" w:eastAsia="仿宋_GB2312" w:cs="仿宋_GB2312"/>
          <w:strike w:val="0"/>
          <w:color w:val="auto"/>
          <w:kern w:val="0"/>
          <w:sz w:val="32"/>
          <w:szCs w:val="32"/>
          <w:highlight w:val="none"/>
          <w:u w:val="none"/>
        </w:rPr>
        <w:t>教师</w:t>
      </w:r>
      <w:r>
        <w:rPr>
          <w:rFonts w:hint="eastAsia" w:ascii="仿宋_GB2312" w:hAnsi="仿宋_GB2312" w:eastAsia="仿宋_GB2312" w:cs="仿宋_GB2312"/>
          <w:strike w:val="0"/>
          <w:color w:val="auto"/>
          <w:kern w:val="0"/>
          <w:sz w:val="32"/>
          <w:szCs w:val="32"/>
          <w:highlight w:val="none"/>
          <w:u w:val="none"/>
          <w:lang w:eastAsia="zh-CN"/>
        </w:rPr>
        <w:t>、</w:t>
      </w:r>
      <w:r>
        <w:rPr>
          <w:rFonts w:hint="eastAsia" w:ascii="仿宋_GB2312" w:hAnsi="仿宋_GB2312" w:eastAsia="仿宋_GB2312" w:cs="仿宋_GB2312"/>
          <w:strike w:val="0"/>
          <w:color w:val="auto"/>
          <w:kern w:val="0"/>
          <w:sz w:val="32"/>
          <w:szCs w:val="32"/>
          <w:highlight w:val="none"/>
          <w:u w:val="none"/>
        </w:rPr>
        <w:t>实验</w:t>
      </w:r>
      <w:r>
        <w:rPr>
          <w:rFonts w:hint="eastAsia" w:ascii="仿宋_GB2312" w:hAnsi="仿宋_GB2312" w:eastAsia="仿宋_GB2312" w:cs="仿宋_GB2312"/>
          <w:strike w:val="0"/>
          <w:color w:val="auto"/>
          <w:kern w:val="0"/>
          <w:sz w:val="32"/>
          <w:szCs w:val="32"/>
          <w:highlight w:val="none"/>
          <w:u w:val="none"/>
          <w:lang w:eastAsia="zh-CN"/>
        </w:rPr>
        <w:t>教师</w:t>
      </w:r>
      <w:r>
        <w:rPr>
          <w:rFonts w:hint="eastAsia" w:ascii="仿宋_GB2312" w:hAnsi="仿宋_GB2312" w:eastAsia="仿宋_GB2312" w:cs="仿宋_GB2312"/>
          <w:strike w:val="0"/>
          <w:color w:val="auto"/>
          <w:kern w:val="0"/>
          <w:sz w:val="32"/>
          <w:szCs w:val="32"/>
          <w:highlight w:val="none"/>
          <w:u w:val="none"/>
          <w:lang w:val="en-US" w:eastAsia="zh-CN"/>
        </w:rPr>
        <w:t>和</w:t>
      </w:r>
      <w:r>
        <w:rPr>
          <w:rFonts w:hint="eastAsia" w:ascii="仿宋_GB2312" w:hAnsi="仿宋_GB2312" w:eastAsia="仿宋_GB2312" w:cs="仿宋_GB2312"/>
          <w:strike w:val="0"/>
          <w:color w:val="auto"/>
          <w:kern w:val="0"/>
          <w:sz w:val="32"/>
          <w:szCs w:val="32"/>
          <w:highlight w:val="none"/>
          <w:u w:val="none"/>
          <w:lang w:eastAsia="zh-CN"/>
        </w:rPr>
        <w:t>教研、电化教育</w:t>
      </w:r>
      <w:r>
        <w:rPr>
          <w:rFonts w:hint="eastAsia" w:ascii="仿宋_GB2312" w:hAnsi="仿宋_GB2312" w:eastAsia="仿宋_GB2312" w:cs="仿宋_GB2312"/>
          <w:strike w:val="0"/>
          <w:color w:val="auto"/>
          <w:kern w:val="0"/>
          <w:sz w:val="32"/>
          <w:szCs w:val="32"/>
          <w:highlight w:val="none"/>
          <w:u w:val="none"/>
        </w:rPr>
        <w:t>人员不作班主任工作要求</w:t>
      </w:r>
      <w:r>
        <w:rPr>
          <w:rFonts w:hint="eastAsia" w:ascii="仿宋_GB2312" w:hAnsi="仿宋_GB2312" w:eastAsia="仿宋_GB2312" w:cs="仿宋_GB2312"/>
          <w:strike w:val="0"/>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第三十九条  </w:t>
      </w:r>
      <w:r>
        <w:rPr>
          <w:rFonts w:hint="eastAsia" w:ascii="仿宋_GB2312" w:hAnsi="仿宋_GB2312" w:eastAsia="仿宋_GB2312" w:cs="仿宋_GB2312"/>
          <w:color w:val="auto"/>
          <w:kern w:val="0"/>
          <w:sz w:val="32"/>
          <w:szCs w:val="32"/>
          <w:highlight w:val="none"/>
          <w:u w:val="none"/>
          <w:lang w:val="en-US" w:eastAsia="zh-CN"/>
        </w:rPr>
        <w:t>特殊教育学校、专门学校、校外教育机构教师，</w:t>
      </w:r>
      <w:r>
        <w:rPr>
          <w:rFonts w:hint="eastAsia" w:ascii="仿宋_GB2312" w:hAnsi="仿宋_GB2312" w:eastAsia="仿宋_GB2312" w:cs="仿宋_GB2312"/>
          <w:color w:val="auto"/>
          <w:kern w:val="0"/>
          <w:sz w:val="32"/>
          <w:szCs w:val="32"/>
          <w:highlight w:val="none"/>
          <w:u w:val="none"/>
        </w:rPr>
        <w:t>寄宿制学校专职生管教师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心理健康专职教师</w:t>
      </w:r>
      <w:r>
        <w:rPr>
          <w:rFonts w:hint="eastAsia" w:ascii="仿宋_GB2312" w:hAnsi="仿宋_GB2312" w:eastAsia="仿宋_GB2312" w:cs="仿宋_GB2312"/>
          <w:color w:val="auto"/>
          <w:kern w:val="0"/>
          <w:sz w:val="32"/>
          <w:szCs w:val="32"/>
          <w:highlight w:val="none"/>
          <w:u w:val="none"/>
        </w:rPr>
        <w:t>、实验教师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教研、电化教育</w:t>
      </w:r>
      <w:r>
        <w:rPr>
          <w:rFonts w:hint="eastAsia" w:ascii="仿宋_GB2312" w:hAnsi="仿宋_GB2312" w:eastAsia="仿宋_GB2312" w:cs="仿宋_GB2312"/>
          <w:color w:val="auto"/>
          <w:kern w:val="0"/>
          <w:sz w:val="32"/>
          <w:szCs w:val="32"/>
          <w:highlight w:val="none"/>
          <w:u w:val="none"/>
        </w:rPr>
        <w:t>人员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不作循环教学要求。</w:t>
      </w:r>
      <w:r>
        <w:rPr>
          <w:rFonts w:hint="eastAsia" w:ascii="仿宋_GB2312" w:hAnsi="仿宋_GB2312" w:eastAsia="仿宋_GB2312" w:cs="仿宋_GB2312"/>
          <w:color w:val="auto"/>
          <w:kern w:val="0"/>
          <w:sz w:val="32"/>
          <w:szCs w:val="32"/>
          <w:highlight w:val="none"/>
          <w:u w:val="none"/>
          <w:lang w:val="en-US" w:eastAsia="zh-CN"/>
        </w:rPr>
        <w:t>专门学校教师任（支）教不作要求。</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rPr>
        <w:t xml:space="preserve">第四十条 </w:t>
      </w:r>
      <w:r>
        <w:rPr>
          <w:rFonts w:hint="eastAsia" w:ascii="仿宋_GB2312" w:hAnsi="仿宋_GB2312" w:eastAsia="仿宋_GB2312" w:cs="仿宋_GB2312"/>
          <w:color w:val="auto"/>
          <w:kern w:val="0"/>
          <w:sz w:val="32"/>
          <w:szCs w:val="32"/>
          <w:highlight w:val="none"/>
          <w:u w:val="none"/>
        </w:rPr>
        <w:t xml:space="preserve"> 国家、省、市、县级指各级教育行政部门及所属教育教学研究机构（含教科院所、普教室、进修院校、电教馆等），校级指普通中学、中心小学</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第四十一条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eastAsia="zh-CN"/>
        </w:rPr>
        <w:t>以下情况视同相应级别的公开课或学科讲座：</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在</w:t>
      </w:r>
      <w:r>
        <w:rPr>
          <w:rFonts w:hint="eastAsia" w:ascii="仿宋_GB2312" w:hAnsi="仿宋_GB2312" w:eastAsia="仿宋_GB2312" w:cs="仿宋_GB2312"/>
          <w:color w:val="auto"/>
          <w:kern w:val="0"/>
          <w:sz w:val="32"/>
          <w:szCs w:val="32"/>
          <w:highlight w:val="none"/>
          <w:u w:val="none"/>
          <w:lang w:val="en-US" w:eastAsia="zh-CN"/>
        </w:rPr>
        <w:t>国家、</w:t>
      </w:r>
      <w:r>
        <w:rPr>
          <w:rFonts w:hint="eastAsia" w:ascii="仿宋_GB2312" w:hAnsi="仿宋_GB2312" w:eastAsia="仿宋_GB2312" w:cs="仿宋_GB2312"/>
          <w:color w:val="auto"/>
          <w:kern w:val="0"/>
          <w:sz w:val="32"/>
          <w:szCs w:val="32"/>
          <w:highlight w:val="none"/>
          <w:u w:val="none"/>
        </w:rPr>
        <w:t>省、市、县</w:t>
      </w:r>
      <w:r>
        <w:rPr>
          <w:rFonts w:hint="eastAsia" w:ascii="仿宋_GB2312" w:hAnsi="仿宋_GB2312" w:eastAsia="仿宋_GB2312" w:cs="仿宋_GB2312"/>
          <w:color w:val="auto"/>
          <w:kern w:val="0"/>
          <w:sz w:val="32"/>
          <w:szCs w:val="32"/>
          <w:highlight w:val="none"/>
          <w:u w:val="none"/>
          <w:lang w:eastAsia="zh-CN"/>
        </w:rPr>
        <w:t>级</w:t>
      </w:r>
      <w:r>
        <w:rPr>
          <w:rFonts w:hint="eastAsia" w:ascii="仿宋_GB2312" w:hAnsi="仿宋_GB2312" w:eastAsia="仿宋_GB2312" w:cs="仿宋_GB2312"/>
          <w:color w:val="auto"/>
          <w:kern w:val="0"/>
          <w:sz w:val="32"/>
          <w:szCs w:val="32"/>
          <w:highlight w:val="none"/>
          <w:u w:val="none"/>
        </w:rPr>
        <w:t>教育行政部门</w:t>
      </w:r>
      <w:r>
        <w:rPr>
          <w:rFonts w:hint="eastAsia" w:ascii="仿宋_GB2312" w:hAnsi="仿宋_GB2312" w:eastAsia="仿宋_GB2312" w:cs="仿宋_GB2312"/>
          <w:color w:val="auto"/>
          <w:kern w:val="0"/>
          <w:sz w:val="32"/>
          <w:szCs w:val="32"/>
          <w:highlight w:val="none"/>
          <w:u w:val="none"/>
          <w:lang w:val="en-US" w:eastAsia="zh-CN"/>
        </w:rPr>
        <w:t>组织（或</w:t>
      </w:r>
      <w:r>
        <w:rPr>
          <w:rFonts w:hint="eastAsia" w:ascii="仿宋_GB2312" w:hAnsi="仿宋_GB2312" w:eastAsia="仿宋_GB2312" w:cs="仿宋_GB2312"/>
          <w:color w:val="auto"/>
          <w:kern w:val="0"/>
          <w:sz w:val="32"/>
          <w:szCs w:val="32"/>
          <w:highlight w:val="none"/>
          <w:u w:val="none"/>
        </w:rPr>
        <w:t>委托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开展</w:t>
      </w:r>
      <w:r>
        <w:rPr>
          <w:rFonts w:hint="eastAsia" w:ascii="仿宋_GB2312" w:hAnsi="仿宋_GB2312" w:eastAsia="仿宋_GB2312" w:cs="仿宋_GB2312"/>
          <w:color w:val="auto"/>
          <w:kern w:val="0"/>
          <w:sz w:val="32"/>
          <w:szCs w:val="32"/>
          <w:highlight w:val="none"/>
          <w:u w:val="none"/>
        </w:rPr>
        <w:t>的教育教学培训班上</w:t>
      </w:r>
      <w:r>
        <w:rPr>
          <w:rFonts w:hint="eastAsia" w:ascii="仿宋_GB2312" w:hAnsi="仿宋_GB2312" w:eastAsia="仿宋_GB2312" w:cs="仿宋_GB2312"/>
          <w:color w:val="auto"/>
          <w:kern w:val="0"/>
          <w:sz w:val="32"/>
          <w:szCs w:val="32"/>
          <w:highlight w:val="none"/>
          <w:u w:val="none"/>
          <w:lang w:val="en-US" w:eastAsia="zh-CN"/>
        </w:rPr>
        <w:t>开设公开课或学科讲座</w:t>
      </w:r>
      <w:r>
        <w:rPr>
          <w:rFonts w:hint="eastAsia" w:ascii="仿宋_GB2312" w:hAnsi="仿宋_GB2312" w:eastAsia="仿宋_GB2312" w:cs="仿宋_GB2312"/>
          <w:color w:val="auto"/>
          <w:kern w:val="0"/>
          <w:sz w:val="32"/>
          <w:szCs w:val="32"/>
          <w:highlight w:val="none"/>
          <w:u w:val="none"/>
        </w:rPr>
        <w:t>（非培训班学员），可视同</w:t>
      </w:r>
      <w:r>
        <w:rPr>
          <w:rFonts w:hint="eastAsia" w:ascii="仿宋_GB2312" w:hAnsi="仿宋_GB2312" w:eastAsia="仿宋_GB2312" w:cs="仿宋_GB2312"/>
          <w:color w:val="auto"/>
          <w:kern w:val="0"/>
          <w:sz w:val="32"/>
          <w:szCs w:val="32"/>
          <w:highlight w:val="none"/>
          <w:u w:val="none"/>
          <w:lang w:val="en-US" w:eastAsia="zh-CN"/>
        </w:rPr>
        <w:t>相应级别的公开</w:t>
      </w:r>
      <w:r>
        <w:rPr>
          <w:rFonts w:hint="eastAsia" w:ascii="仿宋_GB2312" w:hAnsi="仿宋_GB2312" w:eastAsia="仿宋_GB2312" w:cs="仿宋_GB2312"/>
          <w:color w:val="auto"/>
          <w:kern w:val="0"/>
          <w:sz w:val="32"/>
          <w:szCs w:val="32"/>
          <w:highlight w:val="none"/>
          <w:u w:val="none"/>
        </w:rPr>
        <w:t>课或学科讲座。</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在中国教育学会学科专业委员会举办的</w:t>
      </w:r>
      <w:r>
        <w:rPr>
          <w:rFonts w:hint="eastAsia" w:ascii="仿宋_GB2312" w:hAnsi="仿宋_GB2312" w:eastAsia="仿宋_GB2312" w:cs="仿宋_GB2312"/>
          <w:color w:val="auto"/>
          <w:kern w:val="0"/>
          <w:sz w:val="32"/>
          <w:szCs w:val="32"/>
          <w:highlight w:val="none"/>
          <w:u w:val="none"/>
          <w:lang w:val="en-US" w:eastAsia="zh-CN"/>
        </w:rPr>
        <w:t>优质课评比活动中获奖视同1次省级公开课。</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3.在教育部门开展的基础教育精品课评比中，国家级获奖视同</w:t>
      </w:r>
      <w:r>
        <w:rPr>
          <w:rFonts w:hint="eastAsia" w:ascii="仿宋_GB2312" w:hAnsi="仿宋_GB2312" w:eastAsia="仿宋_GB2312" w:cs="仿宋_GB2312"/>
          <w:color w:val="auto"/>
          <w:kern w:val="0"/>
          <w:sz w:val="32"/>
          <w:szCs w:val="32"/>
          <w:highlight w:val="none"/>
          <w:u w:val="none"/>
          <w:lang w:eastAsia="zh-CN"/>
        </w:rPr>
        <w:t>省级</w:t>
      </w:r>
      <w:r>
        <w:rPr>
          <w:rFonts w:hint="eastAsia" w:ascii="仿宋_GB2312" w:hAnsi="仿宋_GB2312" w:eastAsia="仿宋_GB2312" w:cs="仿宋_GB2312"/>
          <w:color w:val="auto"/>
          <w:kern w:val="0"/>
          <w:sz w:val="32"/>
          <w:szCs w:val="32"/>
          <w:highlight w:val="none"/>
          <w:u w:val="none"/>
          <w:lang w:val="en-US" w:eastAsia="zh-CN"/>
        </w:rPr>
        <w:t>公开课，省级获奖视同</w:t>
      </w:r>
      <w:r>
        <w:rPr>
          <w:rFonts w:hint="eastAsia" w:ascii="仿宋_GB2312" w:hAnsi="仿宋_GB2312" w:eastAsia="仿宋_GB2312" w:cs="仿宋_GB2312"/>
          <w:color w:val="auto"/>
          <w:kern w:val="0"/>
          <w:sz w:val="32"/>
          <w:szCs w:val="32"/>
          <w:highlight w:val="none"/>
          <w:u w:val="none"/>
          <w:lang w:eastAsia="zh-CN"/>
        </w:rPr>
        <w:t>市级</w:t>
      </w:r>
      <w:r>
        <w:rPr>
          <w:rFonts w:hint="eastAsia" w:ascii="仿宋_GB2312" w:hAnsi="仿宋_GB2312" w:eastAsia="仿宋_GB2312" w:cs="仿宋_GB2312"/>
          <w:color w:val="auto"/>
          <w:kern w:val="0"/>
          <w:sz w:val="32"/>
          <w:szCs w:val="32"/>
          <w:highlight w:val="none"/>
          <w:u w:val="none"/>
          <w:lang w:val="en-US" w:eastAsia="zh-CN"/>
        </w:rPr>
        <w:t>公开课，市级获奖视同</w:t>
      </w:r>
      <w:r>
        <w:rPr>
          <w:rFonts w:hint="eastAsia" w:ascii="仿宋_GB2312" w:hAnsi="仿宋_GB2312" w:eastAsia="仿宋_GB2312" w:cs="仿宋_GB2312"/>
          <w:color w:val="auto"/>
          <w:kern w:val="0"/>
          <w:sz w:val="32"/>
          <w:szCs w:val="32"/>
          <w:highlight w:val="none"/>
          <w:u w:val="none"/>
          <w:lang w:eastAsia="zh-CN"/>
        </w:rPr>
        <w:t>县级</w:t>
      </w:r>
      <w:r>
        <w:rPr>
          <w:rFonts w:hint="eastAsia" w:ascii="仿宋_GB2312" w:hAnsi="仿宋_GB2312" w:eastAsia="仿宋_GB2312" w:cs="仿宋_GB2312"/>
          <w:color w:val="auto"/>
          <w:kern w:val="0"/>
          <w:sz w:val="32"/>
          <w:szCs w:val="32"/>
          <w:highlight w:val="none"/>
          <w:u w:val="none"/>
          <w:lang w:val="en-US" w:eastAsia="zh-CN"/>
        </w:rPr>
        <w:t>公开课。</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音乐、美术教师指导（排名第</w:t>
      </w:r>
      <w:r>
        <w:rPr>
          <w:rFonts w:hint="eastAsia" w:ascii="仿宋_GB2312" w:hAnsi="仿宋_GB2312" w:eastAsia="仿宋_GB2312" w:cs="仿宋_GB2312"/>
          <w:color w:val="auto"/>
          <w:kern w:val="0"/>
          <w:sz w:val="32"/>
          <w:szCs w:val="32"/>
          <w:highlight w:val="none"/>
          <w:u w:val="none"/>
          <w:lang w:eastAsia="zh-CN"/>
        </w:rPr>
        <w:t>1</w:t>
      </w:r>
      <w:r>
        <w:rPr>
          <w:rFonts w:hint="eastAsia" w:ascii="仿宋_GB2312" w:hAnsi="仿宋_GB2312" w:eastAsia="仿宋_GB2312" w:cs="仿宋_GB2312"/>
          <w:color w:val="auto"/>
          <w:kern w:val="0"/>
          <w:sz w:val="32"/>
          <w:szCs w:val="32"/>
          <w:highlight w:val="none"/>
          <w:u w:val="none"/>
        </w:rPr>
        <w:t>）学生</w:t>
      </w:r>
      <w:r>
        <w:rPr>
          <w:rFonts w:hint="eastAsia" w:ascii="仿宋_GB2312" w:hAnsi="仿宋_GB2312" w:eastAsia="仿宋_GB2312" w:cs="仿宋_GB2312"/>
          <w:color w:val="auto"/>
          <w:kern w:val="0"/>
          <w:sz w:val="32"/>
          <w:szCs w:val="32"/>
          <w:highlight w:val="none"/>
          <w:u w:val="none"/>
          <w:lang w:val="en-US" w:eastAsia="zh-CN"/>
        </w:rPr>
        <w:t>获1项</w:t>
      </w:r>
      <w:r>
        <w:rPr>
          <w:rFonts w:hint="eastAsia" w:ascii="仿宋_GB2312" w:hAnsi="仿宋_GB2312" w:eastAsia="仿宋_GB2312" w:cs="仿宋_GB2312"/>
          <w:color w:val="auto"/>
          <w:kern w:val="0"/>
          <w:sz w:val="32"/>
          <w:szCs w:val="32"/>
          <w:highlight w:val="none"/>
          <w:u w:val="none"/>
        </w:rPr>
        <w:t>全国中小学生艺术展演一等奖</w:t>
      </w:r>
      <w:r>
        <w:rPr>
          <w:rFonts w:hint="eastAsia" w:ascii="仿宋_GB2312" w:hAnsi="仿宋_GB2312" w:eastAsia="仿宋_GB2312" w:cs="仿宋_GB2312"/>
          <w:color w:val="auto"/>
          <w:kern w:val="0"/>
          <w:sz w:val="32"/>
          <w:szCs w:val="32"/>
          <w:highlight w:val="none"/>
          <w:u w:val="none"/>
          <w:lang w:eastAsia="zh-CN"/>
        </w:rPr>
        <w:t>可视同省级讲座，</w:t>
      </w:r>
      <w:r>
        <w:rPr>
          <w:rFonts w:hint="eastAsia" w:ascii="仿宋_GB2312" w:hAnsi="仿宋_GB2312" w:eastAsia="仿宋_GB2312" w:cs="仿宋_GB2312"/>
          <w:color w:val="auto"/>
          <w:kern w:val="0"/>
          <w:sz w:val="32"/>
          <w:szCs w:val="32"/>
          <w:highlight w:val="none"/>
          <w:u w:val="none"/>
        </w:rPr>
        <w:t>音乐、美术教师指导（排名</w:t>
      </w:r>
      <w:r>
        <w:rPr>
          <w:rFonts w:hint="eastAsia" w:ascii="仿宋_GB2312" w:hAnsi="仿宋_GB2312" w:eastAsia="仿宋_GB2312" w:cs="仿宋_GB2312"/>
          <w:color w:val="auto"/>
          <w:kern w:val="0"/>
          <w:sz w:val="32"/>
          <w:szCs w:val="32"/>
          <w:highlight w:val="none"/>
          <w:u w:val="none"/>
          <w:lang w:val="en-US" w:eastAsia="zh-CN"/>
        </w:rPr>
        <w:t>第1</w:t>
      </w:r>
      <w:r>
        <w:rPr>
          <w:rFonts w:hint="eastAsia" w:ascii="仿宋_GB2312" w:hAnsi="仿宋_GB2312" w:eastAsia="仿宋_GB2312" w:cs="仿宋_GB2312"/>
          <w:color w:val="auto"/>
          <w:kern w:val="0"/>
          <w:sz w:val="32"/>
          <w:szCs w:val="32"/>
          <w:highlight w:val="none"/>
          <w:u w:val="none"/>
        </w:rPr>
        <w:t>）学生</w:t>
      </w:r>
      <w:r>
        <w:rPr>
          <w:rFonts w:hint="eastAsia" w:ascii="仿宋_GB2312" w:hAnsi="仿宋_GB2312" w:eastAsia="仿宋_GB2312" w:cs="仿宋_GB2312"/>
          <w:color w:val="auto"/>
          <w:kern w:val="0"/>
          <w:sz w:val="32"/>
          <w:szCs w:val="32"/>
          <w:highlight w:val="none"/>
          <w:u w:val="none"/>
          <w:lang w:val="en-US" w:eastAsia="zh-CN"/>
        </w:rPr>
        <w:t>获1项省教育厅主办的中小学生艺术节展演一等奖以上可视同</w:t>
      </w:r>
      <w:r>
        <w:rPr>
          <w:rFonts w:hint="eastAsia" w:ascii="仿宋_GB2312" w:hAnsi="仿宋_GB2312" w:eastAsia="仿宋_GB2312" w:cs="仿宋_GB2312"/>
          <w:color w:val="auto"/>
          <w:kern w:val="0"/>
          <w:sz w:val="32"/>
          <w:szCs w:val="32"/>
          <w:highlight w:val="none"/>
          <w:u w:val="none"/>
          <w:lang w:eastAsia="zh-CN"/>
        </w:rPr>
        <w:t>市级讲座</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5.体育教师指导（排名第1）学生参加中国学生体育联合会主办的单项赛事总决赛获个人类项目前3名或集体类项目前8名，</w:t>
      </w:r>
      <w:r>
        <w:rPr>
          <w:rFonts w:hint="eastAsia" w:ascii="仿宋_GB2312" w:hAnsi="仿宋_GB2312" w:eastAsia="仿宋_GB2312" w:cs="仿宋_GB2312"/>
          <w:color w:val="auto"/>
          <w:kern w:val="0"/>
          <w:sz w:val="32"/>
          <w:szCs w:val="32"/>
          <w:highlight w:val="none"/>
          <w:u w:val="none"/>
          <w:lang w:eastAsia="zh-CN"/>
        </w:rPr>
        <w:t>可视同省级讲座，</w:t>
      </w:r>
      <w:r>
        <w:rPr>
          <w:rFonts w:hint="eastAsia" w:ascii="仿宋_GB2312" w:hAnsi="仿宋_GB2312" w:eastAsia="仿宋_GB2312" w:cs="仿宋_GB2312"/>
          <w:color w:val="auto"/>
          <w:kern w:val="0"/>
          <w:sz w:val="32"/>
          <w:szCs w:val="32"/>
          <w:highlight w:val="none"/>
          <w:u w:val="none"/>
          <w:lang w:val="en-US" w:eastAsia="zh-CN"/>
        </w:rPr>
        <w:t>体育教师指导（排名第1）学生参加省教育厅主办的中学生联赛、锦标赛等获个人类项目前3名或集体类项目前8名,可视同市级讲座</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教师指导学生</w:t>
      </w:r>
      <w:r>
        <w:rPr>
          <w:rFonts w:hint="eastAsia" w:ascii="仿宋_GB2312" w:hAnsi="仿宋_GB2312" w:eastAsia="仿宋_GB2312" w:cs="仿宋_GB2312"/>
          <w:color w:val="auto"/>
          <w:kern w:val="0"/>
          <w:sz w:val="32"/>
          <w:szCs w:val="32"/>
          <w:highlight w:val="none"/>
          <w:u w:val="none"/>
          <w:lang w:val="en-US" w:eastAsia="zh-CN"/>
        </w:rPr>
        <w:t>获全国以上</w:t>
      </w:r>
      <w:r>
        <w:rPr>
          <w:rFonts w:hint="eastAsia" w:ascii="仿宋_GB2312" w:hAnsi="仿宋_GB2312" w:eastAsia="仿宋_GB2312" w:cs="仿宋_GB2312"/>
          <w:color w:val="auto"/>
          <w:kern w:val="0"/>
          <w:sz w:val="32"/>
          <w:szCs w:val="32"/>
          <w:highlight w:val="none"/>
          <w:u w:val="none"/>
        </w:rPr>
        <w:t>特</w:t>
      </w:r>
      <w:r>
        <w:rPr>
          <w:rFonts w:hint="eastAsia" w:ascii="仿宋_GB2312" w:hAnsi="仿宋_GB2312" w:eastAsia="仿宋_GB2312" w:cs="仿宋_GB2312"/>
          <w:color w:val="auto"/>
          <w:kern w:val="0"/>
          <w:sz w:val="32"/>
          <w:szCs w:val="32"/>
          <w:highlight w:val="none"/>
          <w:u w:val="none"/>
          <w:lang w:val="en-US" w:eastAsia="zh-CN"/>
        </w:rPr>
        <w:t>奥会</w:t>
      </w:r>
      <w:r>
        <w:rPr>
          <w:rFonts w:hint="eastAsia" w:ascii="仿宋_GB2312" w:hAnsi="仿宋_GB2312" w:eastAsia="仿宋_GB2312" w:cs="仿宋_GB2312"/>
          <w:color w:val="auto"/>
          <w:kern w:val="0"/>
          <w:sz w:val="32"/>
          <w:szCs w:val="32"/>
          <w:highlight w:val="none"/>
          <w:u w:val="none"/>
        </w:rPr>
        <w:t>、残奥会</w:t>
      </w:r>
      <w:r>
        <w:rPr>
          <w:rFonts w:hint="eastAsia" w:ascii="仿宋_GB2312" w:hAnsi="仿宋_GB2312" w:eastAsia="仿宋_GB2312" w:cs="仿宋_GB2312"/>
          <w:color w:val="auto"/>
          <w:kern w:val="0"/>
          <w:sz w:val="32"/>
          <w:szCs w:val="32"/>
          <w:highlight w:val="none"/>
          <w:u w:val="none"/>
          <w:lang w:val="en-US" w:eastAsia="zh-CN"/>
        </w:rPr>
        <w:t>项目前6名或省级</w:t>
      </w:r>
      <w:r>
        <w:rPr>
          <w:rFonts w:hint="eastAsia" w:ascii="仿宋_GB2312" w:hAnsi="仿宋_GB2312" w:eastAsia="仿宋_GB2312" w:cs="仿宋_GB2312"/>
          <w:color w:val="auto"/>
          <w:kern w:val="0"/>
          <w:sz w:val="32"/>
          <w:szCs w:val="32"/>
          <w:highlight w:val="none"/>
          <w:u w:val="none"/>
        </w:rPr>
        <w:t>特</w:t>
      </w:r>
      <w:r>
        <w:rPr>
          <w:rFonts w:hint="eastAsia" w:ascii="仿宋_GB2312" w:hAnsi="仿宋_GB2312" w:eastAsia="仿宋_GB2312" w:cs="仿宋_GB2312"/>
          <w:color w:val="auto"/>
          <w:kern w:val="0"/>
          <w:sz w:val="32"/>
          <w:szCs w:val="32"/>
          <w:highlight w:val="none"/>
          <w:u w:val="none"/>
          <w:lang w:val="en-US" w:eastAsia="zh-CN"/>
        </w:rPr>
        <w:t>奥会</w:t>
      </w:r>
      <w:r>
        <w:rPr>
          <w:rFonts w:hint="eastAsia" w:ascii="仿宋_GB2312" w:hAnsi="仿宋_GB2312" w:eastAsia="仿宋_GB2312" w:cs="仿宋_GB2312"/>
          <w:color w:val="auto"/>
          <w:kern w:val="0"/>
          <w:sz w:val="32"/>
          <w:szCs w:val="32"/>
          <w:highlight w:val="none"/>
          <w:u w:val="none"/>
        </w:rPr>
        <w:t>、残奥会</w:t>
      </w:r>
      <w:r>
        <w:rPr>
          <w:rFonts w:hint="eastAsia" w:ascii="仿宋_GB2312" w:hAnsi="仿宋_GB2312" w:eastAsia="仿宋_GB2312" w:cs="仿宋_GB2312"/>
          <w:color w:val="auto"/>
          <w:kern w:val="0"/>
          <w:sz w:val="32"/>
          <w:szCs w:val="32"/>
          <w:highlight w:val="none"/>
          <w:u w:val="none"/>
          <w:lang w:val="en-US" w:eastAsia="zh-CN"/>
        </w:rPr>
        <w:t>项目前3名，可视同省级讲座</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7.</w:t>
      </w:r>
      <w:r>
        <w:rPr>
          <w:rFonts w:hint="eastAsia" w:ascii="仿宋_GB2312" w:hAnsi="仿宋_GB2312" w:eastAsia="仿宋_GB2312" w:cs="仿宋_GB2312"/>
          <w:color w:val="auto"/>
          <w:kern w:val="0"/>
          <w:sz w:val="32"/>
          <w:szCs w:val="32"/>
          <w:highlight w:val="none"/>
          <w:u w:val="none"/>
        </w:rPr>
        <w:t>专职从事电化教育人员，编制多媒体教学软件或制作信息技术与学科整合课例在省、市、县获一等奖可视同相应级别的学科讲座，获二、三等奖可视同低一级别学科讲座。</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第四十二条</w:t>
      </w:r>
      <w:r>
        <w:rPr>
          <w:rFonts w:hint="eastAsia" w:ascii="仿宋_GB2312" w:hAnsi="仿宋_GB2312" w:cs="仿宋_GB2312"/>
          <w:i w:val="0"/>
          <w:iCs w:val="0"/>
          <w:color w:val="auto"/>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教育教学研究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rPr>
        <w:t>须为</w:t>
      </w:r>
      <w:r>
        <w:rPr>
          <w:rFonts w:hint="eastAsia" w:ascii="仿宋_GB2312" w:hAnsi="仿宋_GB2312" w:eastAsia="仿宋_GB2312" w:cs="仿宋_GB2312"/>
          <w:color w:val="auto"/>
          <w:kern w:val="0"/>
          <w:sz w:val="32"/>
          <w:szCs w:val="32"/>
          <w:highlight w:val="none"/>
          <w:u w:val="none"/>
          <w:lang w:val="en-US" w:eastAsia="zh-CN"/>
        </w:rPr>
        <w:t>申报学科类、德育类或教育管理类主课题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不含各类子课题</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并通过结题验收</w:t>
      </w:r>
      <w:r>
        <w:rPr>
          <w:rFonts w:hint="eastAsia" w:ascii="仿宋_GB2312" w:hAnsi="仿宋_GB2312" w:eastAsia="仿宋_GB2312" w:cs="仿宋_GB2312"/>
          <w:color w:val="auto"/>
          <w:kern w:val="0"/>
          <w:sz w:val="32"/>
          <w:szCs w:val="32"/>
          <w:highlight w:val="none"/>
          <w:u w:val="none"/>
          <w:lang w:val="en-US" w:eastAsia="zh-CN"/>
        </w:rPr>
        <w:t>。教育部福建师范大学基础教育课程研究中心下达的开放课题</w:t>
      </w:r>
      <w:r>
        <w:rPr>
          <w:rFonts w:hint="eastAsia" w:ascii="仿宋_GB2312" w:hAnsi="仿宋_GB2312" w:eastAsia="仿宋_GB2312" w:cs="仿宋_GB2312"/>
          <w:color w:val="auto"/>
          <w:kern w:val="0"/>
          <w:sz w:val="32"/>
          <w:szCs w:val="32"/>
          <w:highlight w:val="none"/>
          <w:u w:val="none"/>
          <w:lang w:eastAsia="zh-CN"/>
        </w:rPr>
        <w:t>、中国教育学会教育科研规划课题</w:t>
      </w:r>
      <w:r>
        <w:rPr>
          <w:rFonts w:hint="eastAsia" w:ascii="仿宋_GB2312" w:hAnsi="仿宋_GB2312" w:eastAsia="仿宋_GB2312" w:cs="仿宋_GB2312"/>
          <w:color w:val="auto"/>
          <w:kern w:val="0"/>
          <w:sz w:val="32"/>
          <w:szCs w:val="32"/>
          <w:highlight w:val="none"/>
          <w:u w:val="none"/>
          <w:lang w:val="en-US" w:eastAsia="zh-CN"/>
        </w:rPr>
        <w:t>，可视同省级；福建省名师名校长、学科带头人培养工程（计划）设立的课题，经省级教育行政部门确认，可分别视同省级、市级。少先队辅导员参加的各级团委、少工委发布的课题，与参加教育部门发布的课题同等对待。</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第四十三条 </w:t>
      </w:r>
      <w:r>
        <w:rPr>
          <w:rFonts w:hint="eastAsia" w:ascii="仿宋_GB2312" w:hAnsi="仿宋_GB2312" w:eastAsia="仿宋_GB2312" w:cs="仿宋_GB2312"/>
          <w:color w:val="auto"/>
          <w:kern w:val="0"/>
          <w:sz w:val="32"/>
          <w:szCs w:val="32"/>
          <w:highlight w:val="none"/>
          <w:u w:val="none"/>
        </w:rPr>
        <w:t xml:space="preserve"> 发表论文指在具有CN刊号的教育类</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学科类期刊（以《中国图书馆分类法》为准）上发表</w:t>
      </w:r>
      <w:r>
        <w:rPr>
          <w:rFonts w:hint="eastAsia" w:ascii="仿宋_GB2312" w:hAnsi="仿宋_GB2312" w:eastAsia="仿宋_GB2312" w:cs="仿宋_GB2312"/>
          <w:color w:val="auto"/>
          <w:kern w:val="0"/>
          <w:sz w:val="32"/>
          <w:szCs w:val="32"/>
          <w:highlight w:val="none"/>
          <w:u w:val="none"/>
          <w:lang w:eastAsia="zh-CN"/>
        </w:rPr>
        <w:t>与</w:t>
      </w:r>
      <w:r>
        <w:rPr>
          <w:rFonts w:hint="eastAsia" w:ascii="仿宋_GB2312" w:hAnsi="仿宋_GB2312" w:eastAsia="仿宋_GB2312" w:cs="仿宋_GB2312"/>
          <w:color w:val="auto"/>
          <w:kern w:val="0"/>
          <w:sz w:val="32"/>
          <w:szCs w:val="32"/>
          <w:highlight w:val="none"/>
          <w:u w:val="none"/>
          <w:lang w:val="en-US" w:eastAsia="zh-CN"/>
        </w:rPr>
        <w:t>申报学科相关的教育教学研究文章（不含书评、广告类等文章）</w:t>
      </w:r>
      <w:r>
        <w:rPr>
          <w:rFonts w:hint="eastAsia" w:ascii="仿宋_GB2312" w:hAnsi="仿宋_GB2312" w:eastAsia="仿宋_GB2312" w:cs="仿宋_GB2312"/>
          <w:color w:val="auto"/>
          <w:kern w:val="0"/>
          <w:sz w:val="32"/>
          <w:szCs w:val="32"/>
          <w:highlight w:val="none"/>
          <w:u w:val="none"/>
        </w:rPr>
        <w:t>，限独立或第一作者撰写，</w:t>
      </w:r>
      <w:r>
        <w:rPr>
          <w:rFonts w:hint="eastAsia" w:ascii="仿宋_GB2312" w:hAnsi="仿宋_GB2312" w:eastAsia="仿宋_GB2312" w:cs="仿宋_GB2312"/>
          <w:color w:val="auto"/>
          <w:kern w:val="0"/>
          <w:sz w:val="32"/>
          <w:szCs w:val="32"/>
          <w:highlight w:val="none"/>
          <w:u w:val="none"/>
          <w:lang w:eastAsia="zh-CN"/>
        </w:rPr>
        <w:t>报纸、电子期刊以及</w:t>
      </w:r>
      <w:r>
        <w:rPr>
          <w:rFonts w:hint="eastAsia" w:ascii="仿宋_GB2312" w:hAnsi="仿宋_GB2312" w:eastAsia="仿宋_GB2312" w:cs="仿宋_GB2312"/>
          <w:color w:val="auto"/>
          <w:kern w:val="0"/>
          <w:sz w:val="32"/>
          <w:szCs w:val="32"/>
          <w:highlight w:val="none"/>
          <w:u w:val="none"/>
        </w:rPr>
        <w:t>增刊、专刊、专辑、副刊、特刊、一号多刊</w:t>
      </w:r>
      <w:r>
        <w:rPr>
          <w:rFonts w:hint="eastAsia" w:ascii="仿宋_GB2312" w:hAnsi="仿宋_GB2312" w:eastAsia="仿宋_GB2312" w:cs="仿宋_GB2312"/>
          <w:color w:val="auto"/>
          <w:kern w:val="0"/>
          <w:sz w:val="32"/>
          <w:szCs w:val="32"/>
          <w:highlight w:val="none"/>
          <w:u w:val="none"/>
          <w:lang w:eastAsia="zh-CN"/>
        </w:rPr>
        <w:t>等不予采用</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符合以下条件之一</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可视同在CN刊物上发表</w:t>
      </w:r>
      <w:r>
        <w:rPr>
          <w:rFonts w:hint="eastAsia" w:ascii="仿宋_GB2312" w:hAnsi="仿宋_GB2312" w:eastAsia="仿宋_GB2312" w:cs="仿宋_GB2312"/>
          <w:color w:val="auto"/>
          <w:kern w:val="0"/>
          <w:sz w:val="32"/>
          <w:szCs w:val="32"/>
          <w:highlight w:val="none"/>
          <w:u w:val="none"/>
          <w:lang w:eastAsia="zh-CN"/>
        </w:rPr>
        <w:t>１</w:t>
      </w:r>
      <w:r>
        <w:rPr>
          <w:rFonts w:hint="eastAsia" w:ascii="仿宋_GB2312" w:hAnsi="仿宋_GB2312" w:eastAsia="仿宋_GB2312" w:cs="仿宋_GB2312"/>
          <w:color w:val="auto"/>
          <w:kern w:val="0"/>
          <w:sz w:val="32"/>
          <w:szCs w:val="32"/>
          <w:highlight w:val="none"/>
          <w:u w:val="none"/>
          <w:lang w:val="en-US" w:eastAsia="zh-CN"/>
        </w:rPr>
        <w:t>篇论文</w:t>
      </w:r>
      <w:r>
        <w:rPr>
          <w:rFonts w:hint="eastAsia" w:ascii="仿宋_GB2312" w:hAnsi="仿宋_GB2312" w:eastAsia="仿宋_GB2312" w:cs="仿宋_GB2312"/>
          <w:color w:val="auto"/>
          <w:kern w:val="0"/>
          <w:sz w:val="32"/>
          <w:szCs w:val="32"/>
          <w:highlight w:val="none"/>
          <w:u w:val="none"/>
        </w:rPr>
        <w:t>（符合</w:t>
      </w:r>
      <w:r>
        <w:rPr>
          <w:rFonts w:hint="eastAsia" w:ascii="仿宋_GB2312" w:hAnsi="仿宋_GB2312" w:eastAsia="仿宋_GB2312" w:cs="仿宋_GB2312"/>
          <w:color w:val="auto"/>
          <w:kern w:val="0"/>
          <w:sz w:val="32"/>
          <w:szCs w:val="32"/>
          <w:highlight w:val="none"/>
          <w:u w:val="none"/>
          <w:lang w:eastAsia="zh-CN"/>
        </w:rPr>
        <w:t>以下多种情况的</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也只</w:t>
      </w:r>
      <w:r>
        <w:rPr>
          <w:rFonts w:hint="eastAsia" w:ascii="仿宋_GB2312" w:hAnsi="仿宋_GB2312" w:eastAsia="仿宋_GB2312" w:cs="仿宋_GB2312"/>
          <w:color w:val="auto"/>
          <w:kern w:val="0"/>
          <w:sz w:val="32"/>
          <w:szCs w:val="32"/>
          <w:highlight w:val="none"/>
          <w:u w:val="none"/>
        </w:rPr>
        <w:t>视</w:t>
      </w:r>
      <w:r>
        <w:rPr>
          <w:rFonts w:hint="eastAsia" w:ascii="仿宋_GB2312" w:hAnsi="仿宋_GB2312" w:eastAsia="仿宋_GB2312" w:cs="仿宋_GB2312"/>
          <w:color w:val="auto"/>
          <w:kern w:val="0"/>
          <w:sz w:val="32"/>
          <w:szCs w:val="32"/>
          <w:highlight w:val="none"/>
          <w:u w:val="none"/>
          <w:lang w:eastAsia="zh-CN"/>
        </w:rPr>
        <w:t>为</w:t>
      </w:r>
      <w:r>
        <w:rPr>
          <w:rFonts w:hint="eastAsia" w:ascii="仿宋_GB2312" w:hAnsi="仿宋_GB2312" w:eastAsia="仿宋_GB2312" w:cs="仿宋_GB2312"/>
          <w:color w:val="auto"/>
          <w:kern w:val="0"/>
          <w:sz w:val="32"/>
          <w:szCs w:val="32"/>
          <w:highlight w:val="none"/>
          <w:u w:val="none"/>
        </w:rPr>
        <w:t>1篇）。</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１</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在《福建教育研究》《福建教学研究》</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福建基础教育</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上发表</w:t>
      </w:r>
      <w:r>
        <w:rPr>
          <w:rFonts w:hint="eastAsia" w:ascii="仿宋_GB2312" w:hAnsi="仿宋_GB2312" w:eastAsia="仿宋_GB2312" w:cs="仿宋_GB2312"/>
          <w:color w:val="auto"/>
          <w:kern w:val="0"/>
          <w:sz w:val="32"/>
          <w:szCs w:val="32"/>
          <w:highlight w:val="none"/>
          <w:u w:val="none"/>
          <w:lang w:eastAsia="zh-CN"/>
        </w:rPr>
        <w:t>的</w:t>
      </w:r>
      <w:r>
        <w:rPr>
          <w:rFonts w:hint="eastAsia" w:ascii="仿宋_GB2312" w:hAnsi="仿宋_GB2312" w:eastAsia="仿宋_GB2312" w:cs="仿宋_GB2312"/>
          <w:color w:val="auto"/>
          <w:kern w:val="0"/>
          <w:sz w:val="32"/>
          <w:szCs w:val="32"/>
          <w:highlight w:val="none"/>
          <w:u w:val="none"/>
        </w:rPr>
        <w:t>论文</w:t>
      </w:r>
      <w:r>
        <w:rPr>
          <w:rFonts w:hint="eastAsia" w:ascii="仿宋_GB2312" w:hAnsi="仿宋_GB2312" w:eastAsia="仿宋_GB2312" w:cs="仿宋_GB2312"/>
          <w:color w:val="auto"/>
          <w:kern w:val="0"/>
          <w:sz w:val="32"/>
          <w:szCs w:val="32"/>
          <w:highlight w:val="none"/>
          <w:u w:val="none"/>
          <w:lang w:eastAsia="zh-CN"/>
        </w:rPr>
        <w:t>（仅限参评高级教师以下）</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２.思政课教师在《福建日报》（理论周刊）及其他省级同层次相应媒体发表的理论文章。</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美术教师创作的美术作品参加省文</w:t>
      </w:r>
      <w:r>
        <w:rPr>
          <w:rFonts w:hint="eastAsia" w:ascii="仿宋_GB2312" w:hAnsi="仿宋_GB2312" w:eastAsia="仿宋_GB2312" w:cs="仿宋_GB2312"/>
          <w:color w:val="auto"/>
          <w:kern w:val="0"/>
          <w:sz w:val="32"/>
          <w:szCs w:val="32"/>
          <w:highlight w:val="none"/>
          <w:u w:val="none"/>
          <w:lang w:eastAsia="zh-CN"/>
        </w:rPr>
        <w:t>旅</w:t>
      </w:r>
      <w:r>
        <w:rPr>
          <w:rFonts w:hint="eastAsia" w:ascii="仿宋_GB2312" w:hAnsi="仿宋_GB2312" w:eastAsia="仿宋_GB2312" w:cs="仿宋_GB2312"/>
          <w:color w:val="auto"/>
          <w:kern w:val="0"/>
          <w:sz w:val="32"/>
          <w:szCs w:val="32"/>
          <w:highlight w:val="none"/>
          <w:u w:val="none"/>
        </w:rPr>
        <w:t>厅、省教育厅或省美协主办的美展并获得二等奖以上，或被省级以上美术馆收藏。</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音乐教师创作的作品在中央、省级电视台（含省教育电视台）</w:t>
      </w:r>
      <w:r>
        <w:rPr>
          <w:rFonts w:hint="eastAsia" w:ascii="仿宋_GB2312" w:hAnsi="仿宋_GB2312" w:eastAsia="仿宋_GB2312" w:cs="仿宋_GB2312"/>
          <w:color w:val="auto"/>
          <w:kern w:val="0"/>
          <w:sz w:val="32"/>
          <w:szCs w:val="32"/>
          <w:highlight w:val="none"/>
          <w:u w:val="none"/>
          <w:lang w:eastAsia="zh-CN"/>
        </w:rPr>
        <w:t>展播</w:t>
      </w:r>
      <w:r>
        <w:rPr>
          <w:rFonts w:hint="eastAsia" w:ascii="仿宋_GB2312" w:hAnsi="仿宋_GB2312" w:eastAsia="仿宋_GB2312" w:cs="仿宋_GB2312"/>
          <w:color w:val="auto"/>
          <w:kern w:val="0"/>
          <w:sz w:val="32"/>
          <w:szCs w:val="32"/>
          <w:highlight w:val="none"/>
          <w:u w:val="none"/>
        </w:rPr>
        <w:t>或经正式出版部门出版发行</w:t>
      </w:r>
      <w:r>
        <w:rPr>
          <w:rFonts w:hint="eastAsia" w:ascii="仿宋_GB2312" w:hAnsi="仿宋_GB2312" w:eastAsia="仿宋_GB2312" w:cs="仿宋_GB2312"/>
          <w:color w:val="auto"/>
          <w:kern w:val="0"/>
          <w:sz w:val="32"/>
          <w:szCs w:val="32"/>
          <w:highlight w:val="none"/>
          <w:u w:val="none"/>
          <w:lang w:eastAsia="zh-CN"/>
        </w:rPr>
        <w:t>达</w:t>
      </w:r>
      <w:r>
        <w:rPr>
          <w:rFonts w:hint="eastAsia" w:ascii="仿宋_GB2312" w:hAnsi="仿宋_GB2312" w:eastAsia="仿宋_GB2312" w:cs="仿宋_GB2312"/>
          <w:color w:val="auto"/>
          <w:kern w:val="0"/>
          <w:sz w:val="32"/>
          <w:szCs w:val="32"/>
          <w:highlight w:val="none"/>
          <w:u w:val="none"/>
        </w:rPr>
        <w:t>3件</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5.体育教师</w:t>
      </w:r>
      <w:r>
        <w:rPr>
          <w:rFonts w:hint="eastAsia" w:ascii="仿宋_GB2312" w:hAnsi="仿宋_GB2312" w:eastAsia="仿宋_GB2312" w:cs="仿宋_GB2312"/>
          <w:strike w:val="0"/>
          <w:color w:val="auto"/>
          <w:kern w:val="0"/>
          <w:sz w:val="32"/>
          <w:szCs w:val="32"/>
          <w:highlight w:val="none"/>
          <w:u w:val="none"/>
          <w:lang w:val="en-US" w:eastAsia="zh-CN"/>
        </w:rPr>
        <w:t>本人参加省运会以上比赛</w:t>
      </w:r>
      <w:r>
        <w:rPr>
          <w:rFonts w:hint="eastAsia" w:ascii="仿宋_GB2312" w:hAnsi="仿宋_GB2312" w:eastAsia="仿宋_GB2312" w:cs="仿宋_GB2312"/>
          <w:color w:val="auto"/>
          <w:kern w:val="0"/>
          <w:sz w:val="32"/>
          <w:szCs w:val="32"/>
          <w:highlight w:val="none"/>
          <w:u w:val="none"/>
          <w:lang w:val="en-US" w:eastAsia="zh-CN"/>
        </w:rPr>
        <w:t>获个人类项目前3名或集体类项目前8名</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6.音乐、美术</w:t>
      </w:r>
      <w:r>
        <w:rPr>
          <w:rFonts w:hint="eastAsia" w:ascii="仿宋_GB2312" w:hAnsi="仿宋_GB2312" w:eastAsia="仿宋_GB2312" w:cs="仿宋_GB2312"/>
          <w:color w:val="auto"/>
          <w:kern w:val="0"/>
          <w:sz w:val="32"/>
          <w:szCs w:val="32"/>
          <w:highlight w:val="none"/>
          <w:u w:val="none"/>
        </w:rPr>
        <w:t>教师</w:t>
      </w:r>
      <w:r>
        <w:rPr>
          <w:rFonts w:hint="eastAsia" w:ascii="仿宋_GB2312" w:hAnsi="仿宋_GB2312" w:eastAsia="仿宋_GB2312" w:cs="仿宋_GB2312"/>
          <w:color w:val="auto"/>
          <w:kern w:val="0"/>
          <w:sz w:val="32"/>
          <w:szCs w:val="32"/>
          <w:highlight w:val="none"/>
          <w:u w:val="none"/>
          <w:lang w:eastAsia="zh-CN"/>
        </w:rPr>
        <w:t>本人参加</w:t>
      </w:r>
      <w:r>
        <w:rPr>
          <w:rFonts w:hint="eastAsia" w:ascii="仿宋_GB2312" w:hAnsi="仿宋_GB2312" w:eastAsia="仿宋_GB2312" w:cs="仿宋_GB2312"/>
          <w:color w:val="auto"/>
          <w:kern w:val="0"/>
          <w:sz w:val="32"/>
          <w:szCs w:val="32"/>
          <w:highlight w:val="none"/>
          <w:u w:val="none"/>
          <w:lang w:val="en-US" w:eastAsia="zh-CN"/>
        </w:rPr>
        <w:t>教育部门主办</w:t>
      </w:r>
      <w:r>
        <w:rPr>
          <w:rFonts w:hint="eastAsia" w:ascii="仿宋_GB2312" w:hAnsi="仿宋_GB2312" w:eastAsia="仿宋_GB2312" w:cs="仿宋_GB2312"/>
          <w:color w:val="auto"/>
          <w:kern w:val="0"/>
          <w:sz w:val="32"/>
          <w:szCs w:val="32"/>
          <w:highlight w:val="none"/>
          <w:u w:val="none"/>
        </w:rPr>
        <w:t>的</w:t>
      </w:r>
      <w:r>
        <w:rPr>
          <w:rFonts w:hint="eastAsia" w:ascii="仿宋_GB2312" w:hAnsi="仿宋_GB2312" w:eastAsia="仿宋_GB2312" w:cs="仿宋_GB2312"/>
          <w:color w:val="auto"/>
          <w:kern w:val="0"/>
          <w:sz w:val="32"/>
          <w:szCs w:val="32"/>
          <w:highlight w:val="none"/>
          <w:u w:val="none"/>
          <w:lang w:eastAsia="zh-CN"/>
        </w:rPr>
        <w:t>全省</w:t>
      </w:r>
      <w:r>
        <w:rPr>
          <w:rFonts w:hint="eastAsia" w:ascii="仿宋_GB2312" w:hAnsi="仿宋_GB2312" w:eastAsia="仿宋_GB2312" w:cs="仿宋_GB2312"/>
          <w:color w:val="auto"/>
          <w:kern w:val="0"/>
          <w:sz w:val="32"/>
          <w:szCs w:val="32"/>
          <w:highlight w:val="none"/>
          <w:u w:val="none"/>
        </w:rPr>
        <w:t>中小学生艺术展演荣获一等奖。</w:t>
      </w:r>
    </w:p>
    <w:p>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 xml:space="preserve">第四十四条 </w:t>
      </w:r>
      <w:r>
        <w:rPr>
          <w:rFonts w:hint="eastAsia" w:ascii="仿宋_GB2312" w:hAnsi="仿宋_GB2312" w:eastAsia="仿宋_GB2312" w:cs="仿宋_GB2312"/>
          <w:color w:val="auto"/>
          <w:kern w:val="0"/>
          <w:sz w:val="32"/>
          <w:szCs w:val="32"/>
          <w:highlight w:val="none"/>
          <w:u w:val="none"/>
        </w:rPr>
        <w:t xml:space="preserve"> 核心期刊指北京大学《中文核心期刊要目总览》、南京大学《中文社会科学引文索引》、中国科学院文献情报中心《中国科学引文数据库》。</w:t>
      </w:r>
      <w:r>
        <w:rPr>
          <w:rFonts w:hint="eastAsia" w:ascii="仿宋_GB2312" w:hAnsi="仿宋_GB2312" w:eastAsia="仿宋_GB2312" w:cs="仿宋_GB2312"/>
          <w:color w:val="auto"/>
          <w:kern w:val="0"/>
          <w:sz w:val="32"/>
          <w:szCs w:val="32"/>
          <w:highlight w:val="none"/>
          <w:u w:val="none"/>
          <w:lang w:val="en-US" w:eastAsia="zh-CN"/>
        </w:rPr>
        <w:t>核心期刊论文指论文发表时所在期刊为核心期刊或从论文发表的时点向前追溯2年为核心期刊。</w:t>
      </w:r>
      <w:r>
        <w:rPr>
          <w:rFonts w:hint="eastAsia" w:ascii="仿宋_GB2312" w:hAnsi="仿宋_GB2312" w:eastAsia="仿宋_GB2312" w:cs="仿宋_GB2312"/>
          <w:color w:val="auto"/>
          <w:kern w:val="0"/>
          <w:sz w:val="32"/>
          <w:szCs w:val="32"/>
          <w:highlight w:val="none"/>
          <w:u w:val="none"/>
        </w:rPr>
        <w:t>被中国人民大学《复印报刊资料》全文转载视同在核心期刊发表论文1篇</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jc w:val="both"/>
        <w:textAlignment w:val="auto"/>
        <w:rPr>
          <w:rFonts w:hint="eastAsia"/>
          <w:u w:val="none"/>
        </w:rPr>
      </w:pPr>
      <w:r>
        <w:rPr>
          <w:rFonts w:hint="eastAsia" w:ascii="黑体" w:hAnsi="黑体" w:eastAsia="黑体" w:cs="黑体"/>
          <w:b w:val="0"/>
          <w:bCs w:val="0"/>
          <w:color w:val="auto"/>
          <w:kern w:val="2"/>
          <w:sz w:val="32"/>
          <w:szCs w:val="32"/>
          <w:highlight w:val="none"/>
          <w:u w:val="none"/>
          <w:lang w:val="en-US" w:eastAsia="zh-CN"/>
        </w:rPr>
        <w:t xml:space="preserve">第四十五条  </w:t>
      </w:r>
      <w:r>
        <w:rPr>
          <w:rFonts w:hint="eastAsia" w:ascii="仿宋_GB2312" w:hAnsi="仿宋_GB2312" w:eastAsia="仿宋_GB2312" w:cs="仿宋_GB2312"/>
          <w:color w:val="auto"/>
          <w:kern w:val="0"/>
          <w:sz w:val="32"/>
          <w:szCs w:val="32"/>
          <w:highlight w:val="none"/>
          <w:u w:val="none"/>
        </w:rPr>
        <w:t>思政课教师在</w:t>
      </w:r>
      <w:r>
        <w:rPr>
          <w:rFonts w:hint="eastAsia" w:ascii="仿宋_GB2312" w:hAnsi="仿宋_GB2312" w:eastAsia="仿宋_GB2312" w:cs="仿宋_GB2312"/>
          <w:color w:val="auto"/>
          <w:kern w:val="0"/>
          <w:sz w:val="32"/>
          <w:szCs w:val="32"/>
          <w:highlight w:val="none"/>
          <w:u w:val="none"/>
          <w:lang w:val="en-US" w:eastAsia="zh-CN"/>
        </w:rPr>
        <w:t>《人民日报》《求是》《光明日报》</w:t>
      </w:r>
      <w:r>
        <w:rPr>
          <w:rFonts w:hint="eastAsia" w:ascii="仿宋_GB2312" w:hAnsi="仿宋_GB2312" w:eastAsia="仿宋_GB2312" w:cs="仿宋_GB2312"/>
          <w:color w:val="auto"/>
          <w:kern w:val="0"/>
          <w:sz w:val="32"/>
          <w:szCs w:val="32"/>
          <w:highlight w:val="none"/>
          <w:u w:val="none"/>
        </w:rPr>
        <w:t>发表理论文章</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音乐、美术教师参加教育部主办的全国中小学生艺术展演荣获一等奖，视同在核心期刊上发表1篇论文。</w:t>
      </w:r>
      <w:r>
        <w:rPr>
          <w:rFonts w:hint="eastAsia" w:ascii="仿宋_GB2312" w:hAnsi="仿宋_GB2312" w:eastAsia="仿宋_GB2312" w:cs="仿宋_GB2312"/>
          <w:color w:val="auto"/>
          <w:kern w:val="0"/>
          <w:sz w:val="32"/>
          <w:szCs w:val="32"/>
          <w:highlight w:val="none"/>
          <w:u w:val="none"/>
          <w:lang w:val="en-US" w:eastAsia="zh-CN"/>
        </w:rPr>
        <w:t>体育教师获得省教育厅“体育成果奖”一、二、三等奖视同省级教学成果一、二、三等奖。</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第四十六条 </w:t>
      </w:r>
      <w:r>
        <w:rPr>
          <w:rFonts w:hint="eastAsia" w:ascii="仿宋_GB2312" w:hAnsi="仿宋_GB2312" w:eastAsia="仿宋_GB2312" w:cs="仿宋_GB2312"/>
          <w:b w:val="0"/>
          <w:bCs w:val="0"/>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专著</w:t>
      </w:r>
      <w:r>
        <w:rPr>
          <w:rFonts w:hint="eastAsia" w:ascii="仿宋_GB2312" w:hAnsi="仿宋_GB2312" w:eastAsia="仿宋_GB2312" w:cs="仿宋_GB2312"/>
          <w:color w:val="auto"/>
          <w:kern w:val="0"/>
          <w:sz w:val="32"/>
          <w:szCs w:val="32"/>
          <w:highlight w:val="none"/>
          <w:u w:val="none"/>
        </w:rPr>
        <w:t>指正式出版的具有CIP数据核字号的</w:t>
      </w:r>
      <w:r>
        <w:rPr>
          <w:rFonts w:hint="eastAsia" w:ascii="仿宋_GB2312" w:hAnsi="仿宋_GB2312" w:eastAsia="仿宋_GB2312" w:cs="仿宋_GB2312"/>
          <w:color w:val="auto"/>
          <w:kern w:val="0"/>
          <w:sz w:val="32"/>
          <w:szCs w:val="32"/>
          <w:highlight w:val="none"/>
          <w:u w:val="none"/>
          <w:lang w:val="en-US" w:eastAsia="zh-CN"/>
        </w:rPr>
        <w:t>申报学科相关</w:t>
      </w:r>
      <w:r>
        <w:rPr>
          <w:rFonts w:hint="eastAsia" w:ascii="仿宋_GB2312" w:hAnsi="仿宋_GB2312" w:eastAsia="仿宋_GB2312" w:cs="仿宋_GB2312"/>
          <w:color w:val="auto"/>
          <w:kern w:val="0"/>
          <w:sz w:val="32"/>
          <w:szCs w:val="32"/>
          <w:highlight w:val="none"/>
          <w:u w:val="none"/>
        </w:rPr>
        <w:t>教育教学类或学术类著作。文章汇编、资料手册、一般编译著作、作品集、教材、工具书、习题集、教辅资料不能视为</w:t>
      </w:r>
      <w:r>
        <w:rPr>
          <w:rFonts w:hint="eastAsia" w:ascii="仿宋_GB2312" w:hAnsi="仿宋_GB2312" w:eastAsia="仿宋_GB2312" w:cs="仿宋_GB2312"/>
          <w:color w:val="auto"/>
          <w:kern w:val="0"/>
          <w:sz w:val="32"/>
          <w:szCs w:val="32"/>
          <w:highlight w:val="none"/>
          <w:u w:val="none"/>
          <w:lang w:eastAsia="zh-CN"/>
        </w:rPr>
        <w:t>专著</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第四十七条</w:t>
      </w:r>
      <w:r>
        <w:rPr>
          <w:rFonts w:hint="eastAsia" w:ascii="仿宋_GB2312" w:hAnsi="仿宋_GB2312" w:eastAsia="仿宋_GB2312" w:cs="仿宋_GB2312"/>
          <w:i w:val="0"/>
          <w:iCs w:val="0"/>
          <w:color w:val="auto"/>
          <w:sz w:val="32"/>
          <w:szCs w:val="32"/>
          <w:highlight w:val="none"/>
          <w:u w:val="none"/>
          <w:lang w:val="en-US" w:eastAsia="zh-CN"/>
        </w:rPr>
        <w:t xml:space="preserve"> </w:t>
      </w:r>
      <w:r>
        <w:rPr>
          <w:rFonts w:hint="eastAsia" w:ascii="仿宋_GB2312" w:hAnsi="仿宋_GB2312" w:cs="仿宋_GB2312"/>
          <w:i w:val="0"/>
          <w:iCs w:val="0"/>
          <w:color w:val="auto"/>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乡村学校指乡中心区、村庄学校。</w:t>
      </w:r>
      <w:r>
        <w:rPr>
          <w:rFonts w:hint="eastAsia" w:ascii="仿宋_GB2312" w:hAnsi="仿宋_GB2312" w:eastAsia="仿宋_GB2312" w:cs="仿宋_GB2312"/>
          <w:color w:val="auto"/>
          <w:kern w:val="0"/>
          <w:sz w:val="32"/>
          <w:szCs w:val="32"/>
          <w:highlight w:val="none"/>
          <w:u w:val="none"/>
          <w:lang w:val="en-US" w:eastAsia="zh-CN"/>
        </w:rPr>
        <w:t>符合条件的特殊教育学校、专门学校、乡村学校教师指任现职以来在</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专门学校、</w:t>
      </w:r>
      <w:r>
        <w:rPr>
          <w:rFonts w:hint="eastAsia" w:ascii="仿宋_GB2312" w:hAnsi="仿宋_GB2312" w:eastAsia="仿宋_GB2312" w:cs="仿宋_GB2312"/>
          <w:color w:val="auto"/>
          <w:kern w:val="0"/>
          <w:sz w:val="32"/>
          <w:szCs w:val="32"/>
          <w:highlight w:val="none"/>
          <w:u w:val="none"/>
        </w:rPr>
        <w:t>乡村学校</w:t>
      </w:r>
      <w:r>
        <w:rPr>
          <w:rFonts w:hint="eastAsia" w:ascii="仿宋_GB2312" w:hAnsi="仿宋_GB2312" w:eastAsia="仿宋_GB2312" w:cs="仿宋_GB2312"/>
          <w:color w:val="auto"/>
          <w:kern w:val="0"/>
          <w:sz w:val="32"/>
          <w:szCs w:val="32"/>
          <w:highlight w:val="none"/>
          <w:u w:val="none"/>
          <w:lang w:val="en-US" w:eastAsia="zh-CN"/>
        </w:rPr>
        <w:t>累计任教满3年以上，且申报前1年至今仍连续在</w:t>
      </w:r>
      <w:r>
        <w:rPr>
          <w:rFonts w:hint="eastAsia" w:ascii="仿宋_GB2312" w:hAnsi="仿宋_GB2312" w:eastAsia="仿宋_GB2312" w:cs="仿宋_GB2312"/>
          <w:color w:val="auto"/>
          <w:kern w:val="0"/>
          <w:sz w:val="32"/>
          <w:szCs w:val="32"/>
          <w:highlight w:val="none"/>
          <w:u w:val="none"/>
          <w:lang w:eastAsia="zh-CN"/>
        </w:rPr>
        <w:t>特殊教育学校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专门学校、</w:t>
      </w:r>
      <w:r>
        <w:rPr>
          <w:rFonts w:hint="eastAsia" w:ascii="仿宋_GB2312" w:hAnsi="仿宋_GB2312" w:eastAsia="仿宋_GB2312" w:cs="仿宋_GB2312"/>
          <w:color w:val="auto"/>
          <w:kern w:val="0"/>
          <w:sz w:val="32"/>
          <w:szCs w:val="32"/>
          <w:highlight w:val="none"/>
          <w:u w:val="none"/>
        </w:rPr>
        <w:t>乡村学校任教的</w:t>
      </w:r>
      <w:r>
        <w:rPr>
          <w:rFonts w:hint="eastAsia" w:ascii="仿宋_GB2312" w:hAnsi="仿宋_GB2312" w:eastAsia="仿宋_GB2312" w:cs="仿宋_GB2312"/>
          <w:color w:val="auto"/>
          <w:kern w:val="0"/>
          <w:sz w:val="32"/>
          <w:szCs w:val="32"/>
          <w:highlight w:val="none"/>
          <w:u w:val="none"/>
          <w:lang w:eastAsia="zh-CN"/>
        </w:rPr>
        <w:t>教师</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第四十八条  </w:t>
      </w:r>
      <w:r>
        <w:rPr>
          <w:rFonts w:hint="eastAsia" w:ascii="仿宋_GB2312" w:hAnsi="仿宋_GB2312" w:eastAsia="仿宋_GB2312" w:cs="仿宋_GB2312"/>
          <w:color w:val="auto"/>
          <w:kern w:val="0"/>
          <w:sz w:val="32"/>
          <w:szCs w:val="32"/>
          <w:highlight w:val="none"/>
          <w:u w:val="none"/>
          <w:lang w:val="en-US" w:eastAsia="zh-CN"/>
        </w:rPr>
        <w:t>纳入参照公务员法管理的教育事业单位人员不得参评教师专业技术职称。</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第四十九条</w:t>
      </w:r>
      <w:r>
        <w:rPr>
          <w:rFonts w:hint="eastAsia" w:ascii="仿宋_GB2312" w:hAnsi="仿宋_GB2312" w:eastAsia="仿宋_GB2312" w:cs="仿宋_GB2312"/>
          <w:bCs w:val="0"/>
          <w:i w:val="0"/>
          <w:iCs w:val="0"/>
          <w:color w:val="auto"/>
          <w:kern w:val="0"/>
          <w:sz w:val="32"/>
          <w:szCs w:val="32"/>
          <w:highlight w:val="none"/>
          <w:u w:val="none"/>
          <w:shd w:val="clear" w:color="auto" w:fill="auto"/>
        </w:rPr>
        <w:t xml:space="preserve"> </w:t>
      </w:r>
      <w:r>
        <w:rPr>
          <w:rFonts w:hint="eastAsia" w:ascii="仿宋_GB2312" w:hAnsi="仿宋_GB2312" w:cs="仿宋_GB2312"/>
          <w:bCs w:val="0"/>
          <w:i w:val="0"/>
          <w:iCs w:val="0"/>
          <w:color w:val="auto"/>
          <w:kern w:val="0"/>
          <w:sz w:val="32"/>
          <w:szCs w:val="32"/>
          <w:highlight w:val="none"/>
          <w:u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本标准条件规定的学历（学位）指国家教育行政部门认可的国内或国外学历（学位）。</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eastAsia="zh-CN"/>
        </w:rPr>
        <w:t>第五十条</w:t>
      </w:r>
      <w:r>
        <w:rPr>
          <w:rFonts w:hint="eastAsia" w:ascii="黑体" w:hAnsi="黑体" w:eastAsia="黑体" w:cs="黑体"/>
          <w:color w:val="auto"/>
          <w:kern w:val="2"/>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文中“以上”、“以下”“不低于”、“不少于”</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如无特殊说明，均含本级或本数。</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第五十一条</w:t>
      </w:r>
      <w:r>
        <w:rPr>
          <w:rFonts w:hint="eastAsia" w:ascii="仿宋_GB2312" w:hAnsi="仿宋_GB2312" w:cs="仿宋_GB2312"/>
          <w:bCs w:val="0"/>
          <w:i w:val="0"/>
          <w:iCs w:val="0"/>
          <w:color w:val="auto"/>
          <w:kern w:val="0"/>
          <w:sz w:val="32"/>
          <w:szCs w:val="32"/>
          <w:highlight w:val="none"/>
          <w:u w:val="none"/>
          <w:shd w:val="clear" w:color="auto" w:fill="FFFFFF"/>
          <w:lang w:val="en-US" w:eastAsia="zh-CN"/>
        </w:rPr>
        <w:t xml:space="preserve">  </w:t>
      </w:r>
      <w:r>
        <w:rPr>
          <w:rFonts w:hint="eastAsia" w:ascii="仿宋_GB2312" w:hAnsi="仿宋_GB2312" w:eastAsia="仿宋_GB2312" w:cs="仿宋_GB2312"/>
          <w:color w:val="auto"/>
          <w:kern w:val="0"/>
          <w:sz w:val="32"/>
          <w:szCs w:val="32"/>
          <w:highlight w:val="none"/>
          <w:u w:val="none"/>
        </w:rPr>
        <w:t>任</w:t>
      </w:r>
      <w:r>
        <w:rPr>
          <w:rFonts w:hint="eastAsia" w:ascii="仿宋_GB2312" w:hAnsi="仿宋_GB2312" w:eastAsia="仿宋_GB2312" w:cs="仿宋_GB2312"/>
          <w:color w:val="auto"/>
          <w:kern w:val="0"/>
          <w:sz w:val="32"/>
          <w:szCs w:val="32"/>
          <w:highlight w:val="none"/>
          <w:u w:val="none"/>
          <w:lang w:val="en-US" w:eastAsia="zh-CN"/>
        </w:rPr>
        <w:t>现</w:t>
      </w:r>
      <w:r>
        <w:rPr>
          <w:rFonts w:hint="eastAsia" w:ascii="仿宋_GB2312" w:hAnsi="仿宋_GB2312" w:eastAsia="仿宋_GB2312" w:cs="仿宋_GB2312"/>
          <w:color w:val="auto"/>
          <w:kern w:val="0"/>
          <w:sz w:val="32"/>
          <w:szCs w:val="32"/>
          <w:highlight w:val="none"/>
          <w:u w:val="none"/>
        </w:rPr>
        <w:t>职</w:t>
      </w:r>
      <w:r>
        <w:rPr>
          <w:rFonts w:hint="eastAsia" w:ascii="仿宋_GB2312" w:hAnsi="仿宋_GB2312" w:eastAsia="仿宋_GB2312" w:cs="仿宋_GB2312"/>
          <w:color w:val="auto"/>
          <w:kern w:val="0"/>
          <w:sz w:val="32"/>
          <w:szCs w:val="32"/>
          <w:highlight w:val="none"/>
          <w:u w:val="none"/>
          <w:lang w:val="en-US" w:eastAsia="zh-CN"/>
        </w:rPr>
        <w:t>指获聘现任专业技术职务，任职年限</w:t>
      </w:r>
      <w:r>
        <w:rPr>
          <w:rFonts w:hint="eastAsia" w:ascii="仿宋_GB2312" w:hAnsi="仿宋_GB2312" w:eastAsia="仿宋_GB2312" w:cs="仿宋_GB2312"/>
          <w:color w:val="auto"/>
          <w:kern w:val="0"/>
          <w:sz w:val="32"/>
          <w:szCs w:val="32"/>
          <w:highlight w:val="none"/>
          <w:u w:val="none"/>
        </w:rPr>
        <w:t>从聘任之日起算</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第五十二条</w:t>
      </w:r>
      <w:r>
        <w:rPr>
          <w:rFonts w:hint="eastAsia" w:ascii="仿宋_GB2312" w:hAnsi="仿宋_GB2312" w:eastAsia="仿宋_GB2312" w:cs="仿宋_GB2312"/>
          <w:bCs w:val="0"/>
          <w:i w:val="0"/>
          <w:iCs w:val="0"/>
          <w:color w:val="auto"/>
          <w:kern w:val="0"/>
          <w:sz w:val="32"/>
          <w:szCs w:val="32"/>
          <w:highlight w:val="none"/>
          <w:u w:val="none"/>
          <w:shd w:val="clear" w:color="auto" w:fill="auto"/>
          <w:lang w:val="en-US" w:eastAsia="zh-CN"/>
        </w:rPr>
        <w:t xml:space="preserve"> </w:t>
      </w:r>
      <w:r>
        <w:rPr>
          <w:rFonts w:hint="eastAsia"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lang w:val="en-US" w:eastAsia="zh-CN"/>
        </w:rPr>
        <w:t>效评审年度指自申报年度向前推算，扣除不得申报年度，符合申报高一级职称最低任职年限的年度。</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五十三</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cs="仿宋_GB2312"/>
          <w:color w:val="auto"/>
          <w:kern w:val="0"/>
          <w:sz w:val="32"/>
          <w:szCs w:val="32"/>
          <w:highlight w:val="none"/>
          <w:u w:val="none"/>
          <w:lang w:val="en-US" w:eastAsia="zh-CN"/>
        </w:rPr>
        <w:t>职称申报任职资格截止时间后取得的</w:t>
      </w:r>
      <w:r>
        <w:rPr>
          <w:rFonts w:hint="eastAsia" w:ascii="仿宋_GB2312" w:hAnsi="仿宋_GB2312" w:cs="仿宋_GB2312"/>
          <w:bCs w:val="0"/>
          <w:i w:val="0"/>
          <w:iCs w:val="0"/>
          <w:color w:val="auto"/>
          <w:kern w:val="0"/>
          <w:sz w:val="32"/>
          <w:szCs w:val="32"/>
          <w:highlight w:val="none"/>
          <w:u w:val="none"/>
          <w:shd w:val="clear" w:color="auto" w:fill="auto"/>
          <w:lang w:eastAsia="zh-CN"/>
        </w:rPr>
        <w:t>合规业绩成果</w:t>
      </w:r>
      <w:r>
        <w:rPr>
          <w:rFonts w:hint="eastAsia" w:ascii="仿宋_GB2312" w:hAnsi="仿宋_GB2312" w:cs="仿宋_GB2312"/>
          <w:bCs w:val="0"/>
          <w:i w:val="0"/>
          <w:iCs w:val="0"/>
          <w:color w:val="auto"/>
          <w:kern w:val="0"/>
          <w:sz w:val="32"/>
          <w:szCs w:val="32"/>
          <w:highlight w:val="none"/>
          <w:u w:val="none"/>
          <w:shd w:val="clear" w:color="auto" w:fill="auto"/>
          <w:lang w:val="en-US" w:eastAsia="zh-CN"/>
        </w:rPr>
        <w:t>，在申报高一级职称时</w:t>
      </w:r>
      <w:r>
        <w:rPr>
          <w:rFonts w:hint="eastAsia" w:ascii="仿宋_GB2312" w:hAnsi="仿宋_GB2312" w:cs="仿宋_GB2312"/>
          <w:color w:val="auto"/>
          <w:kern w:val="0"/>
          <w:sz w:val="32"/>
          <w:szCs w:val="32"/>
          <w:highlight w:val="none"/>
          <w:u w:val="none"/>
          <w:lang w:val="en-US" w:eastAsia="zh-CN"/>
        </w:rPr>
        <w:t>可列入“任现职以来”的成果使用</w:t>
      </w:r>
      <w:r>
        <w:rPr>
          <w:rFonts w:hint="eastAsia" w:ascii="仿宋_GB2312" w:hAnsi="仿宋_GB2312" w:eastAsia="仿宋_GB2312" w:cs="仿宋_GB2312"/>
          <w:i w:val="0"/>
          <w:iCs w:val="0"/>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darkGray"/>
          <w:u w:val="none"/>
          <w:lang w:val="en-US"/>
        </w:rPr>
      </w:pPr>
      <w:r>
        <w:rPr>
          <w:rFonts w:hint="eastAsia" w:ascii="黑体" w:hAnsi="黑体" w:eastAsia="黑体" w:cs="黑体"/>
          <w:b w:val="0"/>
          <w:bCs w:val="0"/>
          <w:color w:val="auto"/>
          <w:kern w:val="2"/>
          <w:sz w:val="32"/>
          <w:szCs w:val="32"/>
          <w:highlight w:val="none"/>
          <w:u w:val="none"/>
          <w:lang w:val="en-US" w:eastAsia="zh-CN"/>
        </w:rPr>
        <w:t xml:space="preserve">第五十四条 </w:t>
      </w:r>
      <w:r>
        <w:rPr>
          <w:rFonts w:hint="eastAsia" w:ascii="仿宋_GB2312" w:hAnsi="仿宋_GB2312" w:eastAsia="仿宋_GB2312" w:cs="仿宋_GB2312"/>
          <w:b w:val="0"/>
          <w:bCs w:val="0"/>
          <w:color w:val="auto"/>
          <w:kern w:val="0"/>
          <w:sz w:val="32"/>
          <w:szCs w:val="32"/>
          <w:highlight w:val="none"/>
          <w:u w:val="none"/>
          <w:lang w:val="en-US" w:eastAsia="zh-CN"/>
        </w:rPr>
        <w:t>本标准条件中有效学历、任职年限、业绩成果等取得时间均截止至申报上一学年度8月31日</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第五十五条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本标准</w:t>
      </w:r>
      <w:r>
        <w:rPr>
          <w:rFonts w:hint="eastAsia" w:ascii="仿宋_GB2312" w:hAnsi="仿宋_GB2312" w:eastAsia="仿宋_GB2312" w:cs="仿宋_GB2312"/>
          <w:color w:val="auto"/>
          <w:kern w:val="0"/>
          <w:sz w:val="32"/>
          <w:szCs w:val="32"/>
          <w:highlight w:val="none"/>
          <w:u w:val="none"/>
        </w:rPr>
        <w:t>自印发之日起实施</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福建省深化中小学教师职称制度改革实施方案</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闽人社文〔2016〕142号</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的附件３中</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福建省中小学教师水平评价标准条件</w:t>
      </w:r>
      <w:r>
        <w:rPr>
          <w:rFonts w:hint="eastAsia" w:ascii="仿宋_GB2312" w:hAnsi="仿宋_GB2312" w:eastAsia="仿宋_GB2312" w:cs="仿宋_GB2312"/>
          <w:color w:val="auto"/>
          <w:kern w:val="0"/>
          <w:sz w:val="32"/>
          <w:szCs w:val="32"/>
          <w:highlight w:val="none"/>
          <w:u w:val="none"/>
          <w:lang w:eastAsia="zh-CN"/>
        </w:rPr>
        <w:t>》与本标准</w:t>
      </w:r>
      <w:r>
        <w:rPr>
          <w:rFonts w:hint="eastAsia" w:ascii="仿宋_GB2312" w:hAnsi="仿宋_GB2312" w:eastAsia="仿宋_GB2312" w:cs="仿宋_GB2312"/>
          <w:color w:val="auto"/>
          <w:kern w:val="0"/>
          <w:sz w:val="32"/>
          <w:szCs w:val="32"/>
          <w:highlight w:val="none"/>
          <w:u w:val="none"/>
        </w:rPr>
        <w:t>同时并行</w:t>
      </w:r>
      <w:r>
        <w:rPr>
          <w:rFonts w:hint="eastAsia" w:ascii="仿宋_GB2312" w:hAnsi="仿宋_GB2312" w:eastAsia="仿宋_GB2312" w:cs="仿宋_GB2312"/>
          <w:color w:val="auto"/>
          <w:kern w:val="0"/>
          <w:sz w:val="32"/>
          <w:szCs w:val="32"/>
          <w:highlight w:val="none"/>
          <w:u w:val="none"/>
          <w:lang w:val="en-US" w:eastAsia="zh-CN"/>
        </w:rPr>
        <w:t>至2025年8月31日后</w:t>
      </w:r>
      <w:r>
        <w:rPr>
          <w:rFonts w:hint="eastAsia" w:ascii="仿宋_GB2312" w:hAnsi="仿宋_GB2312" w:eastAsia="仿宋_GB2312" w:cs="仿宋_GB2312"/>
          <w:color w:val="auto"/>
          <w:kern w:val="0"/>
          <w:sz w:val="32"/>
          <w:szCs w:val="32"/>
          <w:highlight w:val="none"/>
          <w:u w:val="none"/>
        </w:rPr>
        <w:t>废止。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第五十六条</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eastAsia="zh-CN"/>
        </w:rPr>
        <w:t>本标准</w:t>
      </w:r>
      <w:r>
        <w:rPr>
          <w:rFonts w:hint="eastAsia" w:ascii="仿宋_GB2312" w:hAnsi="仿宋_GB2312" w:eastAsia="仿宋_GB2312" w:cs="仿宋_GB2312"/>
          <w:color w:val="auto"/>
          <w:kern w:val="0"/>
          <w:sz w:val="32"/>
          <w:szCs w:val="32"/>
          <w:highlight w:val="none"/>
          <w:u w:val="none"/>
        </w:rPr>
        <w:t>由省教育厅</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省</w:t>
      </w:r>
      <w:r>
        <w:rPr>
          <w:rFonts w:hint="eastAsia" w:ascii="仿宋_GB2312" w:hAnsi="仿宋_GB2312" w:eastAsia="仿宋_GB2312" w:cs="仿宋_GB2312"/>
          <w:color w:val="auto"/>
          <w:kern w:val="0"/>
          <w:sz w:val="32"/>
          <w:szCs w:val="32"/>
          <w:highlight w:val="none"/>
          <w:u w:val="none"/>
          <w:lang w:val="en-US" w:eastAsia="zh-CN"/>
        </w:rPr>
        <w:t>人力资源和社会保障厅</w:t>
      </w:r>
      <w:r>
        <w:rPr>
          <w:rFonts w:hint="eastAsia" w:ascii="仿宋_GB2312" w:hAnsi="仿宋_GB2312" w:eastAsia="仿宋_GB2312" w:cs="仿宋_GB2312"/>
          <w:color w:val="auto"/>
          <w:kern w:val="0"/>
          <w:sz w:val="32"/>
          <w:szCs w:val="32"/>
          <w:highlight w:val="none"/>
          <w:u w:val="none"/>
        </w:rPr>
        <w:t>负责解释</w:t>
      </w:r>
      <w:r>
        <w:rPr>
          <w:rFonts w:hint="eastAsia" w:ascii="仿宋_GB2312" w:hAnsi="仿宋_GB2312" w:eastAsia="仿宋_GB2312" w:cs="仿宋_GB2312"/>
          <w:color w:val="auto"/>
          <w:kern w:val="0"/>
          <w:sz w:val="32"/>
          <w:szCs w:val="32"/>
          <w:highlight w:val="none"/>
          <w:u w:val="none"/>
          <w:lang w:eastAsia="zh-CN"/>
        </w:rPr>
        <w:t>。</w:t>
      </w: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hint="eastAsia" w:ascii="方正小标宋简体" w:hAnsi="方正小标宋简体" w:eastAsia="方正小标宋简体" w:cs="方正小标宋简体"/>
          <w:b w:val="0"/>
          <w:bCs/>
          <w:sz w:val="44"/>
          <w:szCs w:val="44"/>
          <w:u w:val="none"/>
        </w:rPr>
      </w:pPr>
    </w:p>
    <w:p>
      <w:pPr>
        <w:pStyle w:val="8"/>
        <w:keepNext w:val="0"/>
        <w:keepLines w:val="0"/>
        <w:pageBreakBefore w:val="0"/>
        <w:kinsoku/>
        <w:wordWrap/>
        <w:overflowPunct/>
        <w:topLinePunct w:val="0"/>
        <w:autoSpaceDE w:val="0"/>
        <w:autoSpaceDN/>
        <w:bidi w:val="0"/>
        <w:adjustRightInd/>
        <w:snapToGrid w:val="0"/>
        <w:spacing w:line="580" w:lineRule="exact"/>
        <w:jc w:val="center"/>
        <w:textAlignment w:val="auto"/>
        <w:rPr>
          <w:rFonts w:ascii="方正小标宋简体" w:hAnsi="方正小标宋简体"/>
          <w:bCs/>
          <w:sz w:val="44"/>
          <w:szCs w:val="44"/>
          <w:u w:val="none"/>
        </w:rPr>
      </w:pPr>
      <w:r>
        <w:rPr>
          <w:rFonts w:hint="eastAsia" w:ascii="方正小标宋简体" w:hAnsi="方正小标宋简体" w:eastAsia="方正小标宋简体" w:cs="方正小标宋简体"/>
          <w:b w:val="0"/>
          <w:bCs/>
          <w:sz w:val="44"/>
          <w:szCs w:val="44"/>
          <w:u w:val="none"/>
        </w:rPr>
        <w:t>福建省</w:t>
      </w:r>
      <w:r>
        <w:rPr>
          <w:rFonts w:hint="eastAsia" w:ascii="方正小标宋简体" w:hAnsi="方正小标宋简体" w:eastAsia="方正小标宋简体" w:cs="方正小标宋简体"/>
          <w:b w:val="0"/>
          <w:bCs/>
          <w:sz w:val="44"/>
          <w:szCs w:val="44"/>
          <w:u w:val="none"/>
          <w:lang w:val="en-US" w:eastAsia="zh-CN"/>
        </w:rPr>
        <w:t>幼儿</w:t>
      </w:r>
      <w:r>
        <w:rPr>
          <w:rFonts w:hint="eastAsia" w:ascii="方正小标宋简体" w:hAnsi="方正小标宋简体" w:eastAsia="方正小标宋简体" w:cs="方正小标宋简体"/>
          <w:b w:val="0"/>
          <w:bCs/>
          <w:sz w:val="44"/>
          <w:szCs w:val="44"/>
          <w:u w:val="none"/>
        </w:rPr>
        <w:t>教师职称评价标准</w:t>
      </w:r>
    </w:p>
    <w:p>
      <w:pPr>
        <w:pStyle w:val="8"/>
        <w:keepNext w:val="0"/>
        <w:keepLines w:val="0"/>
        <w:pageBreakBefore w:val="0"/>
        <w:kinsoku/>
        <w:wordWrap/>
        <w:overflowPunct/>
        <w:topLinePunct w:val="0"/>
        <w:autoSpaceDE w:val="0"/>
        <w:autoSpaceDN/>
        <w:bidi w:val="0"/>
        <w:adjustRightInd/>
        <w:snapToGrid w:val="0"/>
        <w:spacing w:line="580" w:lineRule="exact"/>
        <w:jc w:val="both"/>
        <w:textAlignment w:val="auto"/>
        <w:rPr>
          <w:rFonts w:ascii="仿宋" w:hAnsi="仿宋"/>
          <w:b/>
          <w:bCs/>
          <w:u w:val="none"/>
        </w:rPr>
      </w:pPr>
      <w:r>
        <w:rPr>
          <w:rFonts w:ascii="仿宋" w:hAnsi="仿宋"/>
          <w:b/>
          <w:bCs/>
          <w:u w:val="none"/>
        </w:rPr>
        <w:t xml:space="preserve"> </w:t>
      </w:r>
    </w:p>
    <w:p>
      <w:pPr>
        <w:pStyle w:val="8"/>
        <w:keepNext w:val="0"/>
        <w:keepLines w:val="0"/>
        <w:pageBreakBefore w:val="0"/>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第一章  总  则</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Times New Roman"/>
          <w:sz w:val="32"/>
          <w:szCs w:val="32"/>
          <w:u w:val="none"/>
        </w:rPr>
        <w:t>第一条</w:t>
      </w:r>
      <w:r>
        <w:rPr>
          <w:rFonts w:hint="eastAsia" w:ascii="黑体" w:hAnsi="黑体" w:eastAsia="黑体" w:cs="Times New Roman"/>
          <w:b w:val="0"/>
          <w:bCs w:val="0"/>
          <w:kern w:val="2"/>
          <w:sz w:val="32"/>
          <w:szCs w:val="32"/>
          <w:u w:val="none"/>
        </w:rPr>
        <w:t xml:space="preserve"> </w:t>
      </w:r>
      <w:r>
        <w:rPr>
          <w:rFonts w:ascii="仿宋_GB2312" w:hAnsi="仿宋_GB2312"/>
          <w:b/>
          <w:bCs/>
          <w:kern w:val="0"/>
          <w:u w:val="none"/>
        </w:rPr>
        <w:t xml:space="preserve"> </w:t>
      </w:r>
      <w:r>
        <w:rPr>
          <w:rFonts w:hint="eastAsia" w:ascii="仿宋_GB2312" w:hAnsi="仿宋_GB2312" w:eastAsia="仿宋_GB2312" w:cs="仿宋_GB2312"/>
          <w:color w:val="auto"/>
          <w:kern w:val="0"/>
          <w:sz w:val="32"/>
          <w:szCs w:val="32"/>
          <w:highlight w:val="none"/>
          <w:u w:val="none"/>
        </w:rPr>
        <w:t>为</w:t>
      </w:r>
      <w:r>
        <w:rPr>
          <w:rFonts w:hint="eastAsia" w:ascii="仿宋_GB2312" w:hAnsi="仿宋_GB2312" w:eastAsia="仿宋_GB2312" w:cs="仿宋_GB2312"/>
          <w:color w:val="auto"/>
          <w:kern w:val="0"/>
          <w:sz w:val="32"/>
          <w:szCs w:val="32"/>
          <w:highlight w:val="none"/>
          <w:u w:val="none"/>
          <w:lang w:val="en-US" w:eastAsia="zh-CN"/>
        </w:rPr>
        <w:t>深化幼儿教师职称制度改革，加强教师队伍建设，科学评价幼儿教师专业技术水平，</w:t>
      </w:r>
      <w:r>
        <w:rPr>
          <w:rFonts w:hint="eastAsia" w:ascii="仿宋_GB2312" w:hAnsi="仿宋_GB2312" w:eastAsia="仿宋_GB2312" w:cs="仿宋_GB2312"/>
          <w:color w:val="auto"/>
          <w:kern w:val="0"/>
          <w:sz w:val="32"/>
          <w:szCs w:val="32"/>
          <w:highlight w:val="none"/>
          <w:u w:val="none"/>
        </w:rPr>
        <w:t>引导广大</w:t>
      </w:r>
      <w:r>
        <w:rPr>
          <w:rFonts w:hint="eastAsia" w:ascii="仿宋_GB2312" w:hAnsi="仿宋_GB2312" w:eastAsia="仿宋_GB2312" w:cs="仿宋_GB2312"/>
          <w:color w:val="auto"/>
          <w:kern w:val="0"/>
          <w:sz w:val="32"/>
          <w:szCs w:val="32"/>
          <w:highlight w:val="none"/>
          <w:u w:val="none"/>
          <w:lang w:eastAsia="zh-CN"/>
        </w:rPr>
        <w:t>幼儿</w:t>
      </w:r>
      <w:r>
        <w:rPr>
          <w:rFonts w:hint="eastAsia" w:ascii="仿宋_GB2312" w:hAnsi="仿宋_GB2312" w:eastAsia="仿宋_GB2312" w:cs="仿宋_GB2312"/>
          <w:color w:val="auto"/>
          <w:kern w:val="0"/>
          <w:sz w:val="32"/>
          <w:szCs w:val="32"/>
          <w:highlight w:val="none"/>
          <w:u w:val="none"/>
        </w:rPr>
        <w:t>教师全面履行教师职责，积极投身</w:t>
      </w:r>
      <w:r>
        <w:rPr>
          <w:rFonts w:hint="eastAsia" w:ascii="仿宋_GB2312" w:hAnsi="仿宋_GB2312" w:eastAsia="仿宋_GB2312" w:cs="仿宋_GB2312"/>
          <w:color w:val="auto"/>
          <w:kern w:val="0"/>
          <w:sz w:val="32"/>
          <w:szCs w:val="32"/>
          <w:highlight w:val="none"/>
          <w:u w:val="none"/>
          <w:lang w:eastAsia="zh-CN"/>
        </w:rPr>
        <w:t>保育教育</w:t>
      </w:r>
      <w:r>
        <w:rPr>
          <w:rFonts w:hint="eastAsia" w:ascii="仿宋_GB2312" w:hAnsi="仿宋_GB2312" w:eastAsia="仿宋_GB2312" w:cs="仿宋_GB2312"/>
          <w:color w:val="auto"/>
          <w:kern w:val="0"/>
          <w:sz w:val="32"/>
          <w:szCs w:val="32"/>
          <w:highlight w:val="none"/>
          <w:u w:val="none"/>
        </w:rPr>
        <w:t>实践，造就一支师德高尚、</w:t>
      </w:r>
      <w:r>
        <w:rPr>
          <w:rFonts w:hint="eastAsia" w:ascii="仿宋_GB2312" w:hAnsi="仿宋_GB2312" w:eastAsia="仿宋_GB2312" w:cs="仿宋_GB2312"/>
          <w:color w:val="auto"/>
          <w:kern w:val="0"/>
          <w:sz w:val="32"/>
          <w:szCs w:val="32"/>
          <w:highlight w:val="none"/>
          <w:u w:val="none"/>
          <w:lang w:eastAsia="zh-CN"/>
        </w:rPr>
        <w:t>业务精湛</w:t>
      </w:r>
      <w:r>
        <w:rPr>
          <w:rFonts w:hint="eastAsia" w:ascii="仿宋_GB2312" w:hAnsi="仿宋_GB2312" w:eastAsia="仿宋_GB2312" w:cs="仿宋_GB2312"/>
          <w:color w:val="auto"/>
          <w:kern w:val="0"/>
          <w:sz w:val="32"/>
          <w:szCs w:val="32"/>
          <w:highlight w:val="none"/>
          <w:u w:val="none"/>
        </w:rPr>
        <w:t>、结构合理、</w:t>
      </w:r>
      <w:r>
        <w:rPr>
          <w:rFonts w:hint="eastAsia" w:ascii="仿宋_GB2312" w:hAnsi="仿宋_GB2312" w:eastAsia="仿宋_GB2312" w:cs="仿宋_GB2312"/>
          <w:color w:val="auto"/>
          <w:kern w:val="0"/>
          <w:sz w:val="32"/>
          <w:szCs w:val="32"/>
          <w:highlight w:val="none"/>
          <w:u w:val="none"/>
          <w:lang w:eastAsia="zh-CN"/>
        </w:rPr>
        <w:t>充满活力的高素质</w:t>
      </w:r>
      <w:r>
        <w:rPr>
          <w:rFonts w:hint="eastAsia" w:ascii="仿宋_GB2312" w:hAnsi="仿宋_GB2312" w:eastAsia="仿宋_GB2312" w:cs="仿宋_GB2312"/>
          <w:color w:val="auto"/>
          <w:kern w:val="0"/>
          <w:sz w:val="32"/>
          <w:szCs w:val="32"/>
          <w:highlight w:val="none"/>
          <w:u w:val="none"/>
        </w:rPr>
        <w:t>专业化教师队伍，结合我省实际，制定本标准。</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第二条</w:t>
      </w:r>
      <w:r>
        <w:rPr>
          <w:rFonts w:ascii="仿宋_GB2312" w:hAnsi="仿宋_GB2312"/>
          <w:kern w:val="0"/>
          <w:u w:val="none"/>
        </w:rPr>
        <w:t xml:space="preserve">  本标准适用于</w:t>
      </w:r>
      <w:r>
        <w:rPr>
          <w:rFonts w:ascii="仿宋_GB2312" w:hAnsi="仿宋_GB2312"/>
          <w:u w:val="none"/>
        </w:rPr>
        <w:t>我省</w:t>
      </w:r>
      <w:r>
        <w:rPr>
          <w:rFonts w:hint="eastAsia" w:ascii="仿宋_GB2312" w:hAnsi="仿宋_GB2312"/>
          <w:u w:val="none"/>
          <w:lang w:eastAsia="zh-CN"/>
        </w:rPr>
        <w:t>幼儿</w:t>
      </w:r>
      <w:r>
        <w:rPr>
          <w:rFonts w:hint="eastAsia" w:ascii="仿宋_GB2312" w:hAnsi="仿宋_GB2312"/>
          <w:u w:val="none"/>
          <w:lang w:val="en-US" w:eastAsia="zh-CN"/>
        </w:rPr>
        <w:t>园及</w:t>
      </w:r>
      <w:r>
        <w:rPr>
          <w:rFonts w:ascii="仿宋_GB2312" w:hAnsi="仿宋_GB2312"/>
          <w:kern w:val="0"/>
          <w:u w:val="none"/>
        </w:rPr>
        <w:t>教研</w:t>
      </w:r>
      <w:r>
        <w:rPr>
          <w:rFonts w:hint="eastAsia" w:ascii="仿宋_GB2312" w:hAnsi="仿宋_GB2312" w:cs="仿宋_GB2312"/>
          <w:color w:val="auto"/>
          <w:kern w:val="0"/>
          <w:highlight w:val="none"/>
          <w:u w:val="none"/>
        </w:rPr>
        <w:t>机构</w:t>
      </w:r>
      <w:r>
        <w:rPr>
          <w:rFonts w:hint="eastAsia" w:ascii="仿宋_GB2312" w:hAnsi="仿宋_GB2312" w:cs="仿宋_GB2312"/>
          <w:color w:val="auto"/>
          <w:kern w:val="0"/>
          <w:highlight w:val="none"/>
          <w:u w:val="none"/>
          <w:lang w:val="en-US" w:eastAsia="zh-CN"/>
        </w:rPr>
        <w:t>中</w:t>
      </w:r>
      <w:r>
        <w:rPr>
          <w:rFonts w:hint="eastAsia" w:ascii="仿宋_GB2312" w:hAnsi="仿宋_GB2312" w:cs="仿宋_GB2312"/>
          <w:color w:val="auto"/>
          <w:kern w:val="0"/>
          <w:highlight w:val="none"/>
          <w:u w:val="none"/>
        </w:rPr>
        <w:t>从事</w:t>
      </w:r>
      <w:r>
        <w:rPr>
          <w:rFonts w:hint="eastAsia" w:ascii="仿宋_GB2312" w:hAnsi="仿宋_GB2312"/>
          <w:kern w:val="0"/>
          <w:u w:val="none"/>
          <w:lang w:eastAsia="zh-CN"/>
        </w:rPr>
        <w:t>学前保育教育</w:t>
      </w:r>
      <w:r>
        <w:rPr>
          <w:rFonts w:ascii="仿宋_GB2312" w:hAnsi="仿宋_GB2312"/>
          <w:kern w:val="0"/>
          <w:u w:val="none"/>
        </w:rPr>
        <w:t>和研究工作</w:t>
      </w:r>
      <w:r>
        <w:rPr>
          <w:rFonts w:hint="eastAsia" w:ascii="仿宋_GB2312" w:hAnsi="仿宋_GB2312" w:cs="仿宋_GB2312"/>
          <w:color w:val="auto"/>
          <w:kern w:val="0"/>
          <w:sz w:val="32"/>
          <w:szCs w:val="32"/>
          <w:highlight w:val="none"/>
          <w:u w:val="none"/>
          <w:lang w:eastAsia="zh-CN"/>
        </w:rPr>
        <w:t>且未达到国家法定退休年龄</w:t>
      </w:r>
      <w:r>
        <w:rPr>
          <w:rFonts w:hint="eastAsia" w:ascii="仿宋_GB2312" w:hAnsi="仿宋_GB2312" w:eastAsia="仿宋_GB2312" w:cs="仿宋_GB2312"/>
          <w:color w:val="auto"/>
          <w:kern w:val="0"/>
          <w:sz w:val="32"/>
          <w:szCs w:val="32"/>
          <w:highlight w:val="none"/>
          <w:u w:val="none"/>
        </w:rPr>
        <w:t>的</w:t>
      </w:r>
      <w:r>
        <w:rPr>
          <w:rFonts w:ascii="仿宋_GB2312" w:hAnsi="仿宋_GB2312"/>
          <w:kern w:val="0"/>
          <w:u w:val="none"/>
        </w:rPr>
        <w:t>在职在岗人员。</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u w:val="none"/>
        </w:rPr>
        <w:t>第三条</w:t>
      </w:r>
      <w:r>
        <w:rPr>
          <w:rFonts w:ascii="仿宋_GB2312" w:hAnsi="仿宋_GB2312"/>
          <w:kern w:val="0"/>
          <w:u w:val="none"/>
        </w:rPr>
        <w:t xml:space="preserve">  </w:t>
      </w:r>
      <w:r>
        <w:rPr>
          <w:rFonts w:hint="eastAsia" w:ascii="仿宋_GB2312" w:hAnsi="仿宋_GB2312"/>
          <w:u w:val="none"/>
          <w:lang w:eastAsia="zh-CN"/>
        </w:rPr>
        <w:t>幼儿</w:t>
      </w:r>
      <w:r>
        <w:rPr>
          <w:rFonts w:ascii="仿宋_GB2312" w:hAnsi="仿宋_GB2312"/>
          <w:u w:val="none"/>
        </w:rPr>
        <w:t>教师职称</w:t>
      </w:r>
      <w:r>
        <w:rPr>
          <w:rFonts w:hint="eastAsia" w:ascii="仿宋_GB2312" w:hAnsi="仿宋_GB2312" w:eastAsia="仿宋_GB2312" w:cs="仿宋_GB2312"/>
          <w:color w:val="auto"/>
          <w:kern w:val="0"/>
          <w:sz w:val="32"/>
          <w:szCs w:val="32"/>
          <w:highlight w:val="none"/>
          <w:u w:val="none"/>
          <w:lang w:val="en-US" w:eastAsia="zh-CN"/>
        </w:rPr>
        <w:t>分为</w:t>
      </w:r>
      <w:r>
        <w:rPr>
          <w:rFonts w:hint="eastAsia" w:ascii="仿宋_GB2312" w:hAnsi="仿宋_GB2312" w:eastAsia="仿宋_GB2312" w:cs="仿宋_GB2312"/>
          <w:color w:val="auto"/>
          <w:kern w:val="0"/>
          <w:sz w:val="32"/>
          <w:szCs w:val="32"/>
          <w:highlight w:val="none"/>
          <w:u w:val="none"/>
        </w:rPr>
        <w:t>正高级、副高级、中级、助理级和员级</w:t>
      </w:r>
      <w:r>
        <w:rPr>
          <w:rFonts w:hint="eastAsia" w:ascii="仿宋_GB2312" w:hAnsi="仿宋_GB2312" w:eastAsia="仿宋_GB2312" w:cs="仿宋_GB2312"/>
          <w:color w:val="auto"/>
          <w:kern w:val="0"/>
          <w:sz w:val="32"/>
          <w:szCs w:val="32"/>
          <w:highlight w:val="none"/>
          <w:u w:val="none"/>
          <w:lang w:val="en-US" w:eastAsia="zh-CN"/>
        </w:rPr>
        <w:t>五个等级，</w:t>
      </w:r>
      <w:r>
        <w:rPr>
          <w:rFonts w:hint="eastAsia" w:ascii="仿宋_GB2312" w:hAnsi="仿宋_GB2312" w:eastAsia="仿宋_GB2312" w:cs="仿宋_GB2312"/>
          <w:color w:val="auto"/>
          <w:kern w:val="0"/>
          <w:sz w:val="32"/>
          <w:szCs w:val="32"/>
          <w:highlight w:val="none"/>
          <w:u w:val="none"/>
        </w:rPr>
        <w:t>名称依次为正高级教师、高级教师、一级教师、二级教师和三级教师。</w:t>
      </w:r>
    </w:p>
    <w:p>
      <w:pPr>
        <w:keepNext w:val="0"/>
        <w:keepLines w:val="0"/>
        <w:pageBreakBefore w:val="0"/>
        <w:kinsoku/>
        <w:wordWrap/>
        <w:overflowPunct/>
        <w:topLinePunct w:val="0"/>
        <w:autoSpaceDE/>
        <w:autoSpaceDN/>
        <w:bidi w:val="0"/>
        <w:adjustRightInd/>
        <w:snapToGrid w:val="0"/>
        <w:spacing w:before="300" w:beforeLines="50" w:after="300" w:afterLines="50" w:line="590" w:lineRule="exact"/>
        <w:ind w:firstLine="64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 xml:space="preserve">第四条  </w:t>
      </w:r>
      <w:r>
        <w:rPr>
          <w:rFonts w:hint="eastAsia" w:ascii="仿宋_GB2312" w:hAnsi="仿宋_GB2312" w:eastAsia="仿宋_GB2312" w:cs="仿宋_GB2312"/>
          <w:color w:val="auto"/>
          <w:kern w:val="0"/>
          <w:sz w:val="32"/>
          <w:szCs w:val="32"/>
          <w:highlight w:val="none"/>
          <w:u w:val="none"/>
          <w:lang w:val="en-US" w:eastAsia="zh-CN" w:bidi="ar-SA"/>
        </w:rPr>
        <w:t>幼儿教师职称评审工作，坚持以德</w:t>
      </w:r>
      <w:r>
        <w:rPr>
          <w:rFonts w:hint="eastAsia" w:ascii="仿宋_GB2312" w:hAnsi="仿宋_GB2312" w:eastAsia="仿宋_GB2312" w:cs="仿宋_GB2312"/>
          <w:b w:val="0"/>
          <w:bCs w:val="0"/>
          <w:color w:val="auto"/>
          <w:kern w:val="0"/>
          <w:sz w:val="32"/>
          <w:szCs w:val="32"/>
          <w:highlight w:val="none"/>
          <w:u w:val="none"/>
          <w:lang w:val="en-US" w:eastAsia="zh-CN"/>
        </w:rPr>
        <w:t>为先，将师德作为教师评价的第一标准，把践行《新时代幼儿园教师职业行为十项准则》作为教师职称晋升的首要条件，强化对教师职业道德的考察。坚持育人为本，强调一线保教工作经历，注重保教育人工作实绩，引导教师不断提高</w:t>
      </w:r>
      <w:r>
        <w:rPr>
          <w:rFonts w:hint="eastAsia" w:ascii="仿宋_GB2312" w:hAnsi="仿宋_GB2312" w:eastAsia="仿宋_GB2312" w:cs="仿宋_GB2312"/>
          <w:color w:val="auto"/>
          <w:kern w:val="0"/>
          <w:sz w:val="32"/>
          <w:szCs w:val="32"/>
          <w:highlight w:val="none"/>
          <w:u w:val="none"/>
        </w:rPr>
        <w:t>保育教育</w:t>
      </w:r>
      <w:r>
        <w:rPr>
          <w:rFonts w:hint="eastAsia" w:ascii="仿宋_GB2312" w:hAnsi="仿宋_GB2312" w:eastAsia="仿宋_GB2312" w:cs="仿宋_GB2312"/>
          <w:b w:val="0"/>
          <w:bCs w:val="0"/>
          <w:color w:val="auto"/>
          <w:kern w:val="0"/>
          <w:sz w:val="32"/>
          <w:szCs w:val="32"/>
          <w:highlight w:val="none"/>
          <w:u w:val="none"/>
          <w:lang w:val="en-US" w:eastAsia="zh-CN"/>
        </w:rPr>
        <w:t>水平。</w:t>
      </w:r>
    </w:p>
    <w:p>
      <w:pPr>
        <w:keepNext w:val="0"/>
        <w:keepLines w:val="0"/>
        <w:pageBreakBefore w:val="0"/>
        <w:widowControl/>
        <w:kinsoku/>
        <w:wordWrap/>
        <w:overflowPunct/>
        <w:topLinePunct w:val="0"/>
        <w:autoSpaceDE/>
        <w:autoSpaceDN/>
        <w:bidi w:val="0"/>
        <w:adjustRightInd/>
        <w:snapToGrid w:val="0"/>
        <w:spacing w:before="300" w:beforeLines="50" w:after="300" w:afterLines="50"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 xml:space="preserve">第五条  </w:t>
      </w:r>
      <w:r>
        <w:rPr>
          <w:rFonts w:hint="eastAsia" w:ascii="仿宋_GB2312" w:hAnsi="仿宋_GB2312" w:eastAsia="仿宋_GB2312" w:cs="仿宋_GB2312"/>
          <w:color w:val="auto"/>
          <w:kern w:val="0"/>
          <w:sz w:val="32"/>
          <w:szCs w:val="32"/>
          <w:highlight w:val="none"/>
          <w:u w:val="none"/>
          <w:lang w:val="en-US" w:eastAsia="zh-CN" w:bidi="ar-SA"/>
        </w:rPr>
        <w:t>幼儿教师职称评审</w:t>
      </w:r>
      <w:r>
        <w:rPr>
          <w:rFonts w:hint="eastAsia" w:ascii="仿宋_GB2312" w:hAnsi="仿宋_GB2312" w:eastAsia="仿宋_GB2312" w:cs="仿宋_GB2312"/>
          <w:b w:val="0"/>
          <w:bCs w:val="0"/>
          <w:color w:val="auto"/>
          <w:kern w:val="0"/>
          <w:sz w:val="32"/>
          <w:szCs w:val="32"/>
          <w:highlight w:val="none"/>
          <w:u w:val="none"/>
          <w:lang w:val="en-US" w:eastAsia="zh-CN"/>
        </w:rPr>
        <w:t>实行分类评价，对教师、园领导、教研人员执行不同的标准和条件。</w:t>
      </w:r>
    </w:p>
    <w:p>
      <w:pPr>
        <w:pStyle w:val="8"/>
        <w:keepNext w:val="0"/>
        <w:keepLines w:val="0"/>
        <w:pageBreakBefore w:val="0"/>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w:t>
      </w:r>
      <w:r>
        <w:rPr>
          <w:rFonts w:hint="eastAsia" w:ascii="黑体" w:hAnsi="黑体" w:eastAsia="黑体"/>
          <w:u w:val="none"/>
          <w:lang w:eastAsia="zh-CN"/>
        </w:rPr>
        <w:t>二</w:t>
      </w:r>
      <w:r>
        <w:rPr>
          <w:rFonts w:hint="eastAsia" w:ascii="黑体" w:hAnsi="黑体" w:eastAsia="黑体"/>
          <w:u w:val="none"/>
        </w:rPr>
        <w:t>章  基本条件</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hint="eastAsia"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六</w:t>
      </w:r>
      <w:r>
        <w:rPr>
          <w:rFonts w:hint="eastAsia" w:ascii="黑体" w:hAnsi="黑体" w:eastAsia="黑体"/>
          <w:u w:val="none"/>
        </w:rPr>
        <w:t>条</w:t>
      </w:r>
      <w:r>
        <w:rPr>
          <w:rFonts w:ascii="仿宋_GB2312" w:hAnsi="仿宋_GB2312"/>
          <w:kern w:val="0"/>
          <w:u w:val="none"/>
        </w:rPr>
        <w:t xml:space="preserve">  拥护党的领导，遵守宪法和法律，贯彻党的教育方针，忠诚人民教育事业。践行社会主义核心价值观，弘扬和践行教育家精神，具</w:t>
      </w:r>
      <w:r>
        <w:rPr>
          <w:rFonts w:hint="eastAsia" w:ascii="仿宋_GB2312" w:hAnsi="仿宋_GB2312"/>
          <w:kern w:val="0"/>
          <w:u w:val="none"/>
          <w:lang w:eastAsia="zh-CN"/>
        </w:rPr>
        <w:t>有良好</w:t>
      </w:r>
      <w:r>
        <w:rPr>
          <w:rFonts w:ascii="仿宋_GB2312" w:hAnsi="仿宋_GB2312"/>
          <w:kern w:val="0"/>
          <w:u w:val="none"/>
        </w:rPr>
        <w:t>的思想政治素质和</w:t>
      </w:r>
      <w:r>
        <w:rPr>
          <w:rFonts w:hint="eastAsia" w:ascii="仿宋_GB2312" w:hAnsi="仿宋_GB2312"/>
          <w:kern w:val="0"/>
          <w:u w:val="none"/>
          <w:lang w:eastAsia="zh-CN"/>
        </w:rPr>
        <w:t>职业道德</w:t>
      </w:r>
      <w:r>
        <w:rPr>
          <w:rFonts w:ascii="仿宋_GB2312" w:hAnsi="仿宋_GB2312"/>
          <w:kern w:val="0"/>
          <w:u w:val="none"/>
        </w:rPr>
        <w:t>，</w:t>
      </w:r>
      <w:r>
        <w:rPr>
          <w:rFonts w:hint="eastAsia" w:ascii="仿宋_GB2312" w:hAnsi="仿宋" w:cs="仿宋_GB2312"/>
          <w:kern w:val="0"/>
          <w:u w:val="none"/>
        </w:rPr>
        <w:t>自觉遵守幼儿园规章制度和保教行为规范，牢固树立爱与责任的意识，爱岗敬业，关爱幼儿，为人师表，教书育人。</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hint="eastAsia" w:ascii="仿宋_GB2312" w:hAnsi="仿宋_GB2312" w:eastAsia="仿宋_GB2312"/>
          <w:kern w:val="0"/>
          <w:u w:val="none"/>
          <w:lang w:eastAsia="zh-CN"/>
        </w:rPr>
      </w:pPr>
      <w:r>
        <w:rPr>
          <w:rFonts w:hint="eastAsia" w:ascii="黑体" w:hAnsi="黑体" w:eastAsia="黑体"/>
          <w:u w:val="none"/>
        </w:rPr>
        <w:t>第</w:t>
      </w:r>
      <w:r>
        <w:rPr>
          <w:rFonts w:hint="eastAsia" w:ascii="黑体" w:hAnsi="黑体" w:eastAsia="黑体"/>
          <w:u w:val="none"/>
          <w:lang w:eastAsia="zh-CN"/>
        </w:rPr>
        <w:t>七</w:t>
      </w:r>
      <w:r>
        <w:rPr>
          <w:rFonts w:hint="eastAsia" w:ascii="黑体" w:hAnsi="黑体" w:eastAsia="黑体"/>
          <w:u w:val="none"/>
        </w:rPr>
        <w:t>条</w:t>
      </w:r>
      <w:r>
        <w:rPr>
          <w:rFonts w:ascii="仿宋_GB2312" w:hAnsi="仿宋_GB2312"/>
          <w:kern w:val="0"/>
          <w:u w:val="none"/>
        </w:rPr>
        <w:t xml:space="preserve">  身体健康，心理素质</w:t>
      </w:r>
      <w:r>
        <w:rPr>
          <w:rFonts w:ascii="仿宋_GB2312" w:hAnsi="仿宋_GB2312"/>
          <w:kern w:val="0"/>
          <w:highlight w:val="none"/>
          <w:u w:val="none"/>
        </w:rPr>
        <w:t>良好</w:t>
      </w:r>
      <w:r>
        <w:rPr>
          <w:rFonts w:hint="eastAsia" w:ascii="仿宋_GB2312" w:hAnsi="仿宋_GB2312"/>
          <w:kern w:val="0"/>
          <w:highlight w:val="none"/>
          <w:u w:val="none"/>
          <w:lang w:eastAsia="zh-CN"/>
        </w:rPr>
        <w:t>，</w:t>
      </w:r>
      <w:r>
        <w:rPr>
          <w:rFonts w:hint="eastAsia" w:ascii="仿宋_GB2312" w:hAnsi="仿宋_GB2312" w:eastAsia="仿宋_GB2312" w:cs="仿宋_GB2312"/>
          <w:color w:val="auto"/>
          <w:kern w:val="0"/>
          <w:sz w:val="32"/>
          <w:szCs w:val="32"/>
          <w:highlight w:val="none"/>
          <w:u w:val="none"/>
          <w:lang w:eastAsia="zh-CN"/>
        </w:rPr>
        <w:t>具备从事</w:t>
      </w:r>
      <w:r>
        <w:rPr>
          <w:rFonts w:hint="eastAsia" w:ascii="仿宋_GB2312" w:hAnsi="仿宋_GB2312" w:cs="仿宋_GB2312"/>
          <w:color w:val="auto"/>
          <w:kern w:val="0"/>
          <w:sz w:val="32"/>
          <w:szCs w:val="32"/>
          <w:highlight w:val="none"/>
          <w:u w:val="none"/>
          <w:lang w:eastAsia="zh-CN"/>
        </w:rPr>
        <w:t>保育教育</w:t>
      </w:r>
      <w:r>
        <w:rPr>
          <w:rFonts w:hint="eastAsia" w:ascii="仿宋_GB2312" w:hAnsi="仿宋_GB2312" w:eastAsia="仿宋_GB2312" w:cs="仿宋_GB2312"/>
          <w:color w:val="auto"/>
          <w:kern w:val="0"/>
          <w:sz w:val="32"/>
          <w:szCs w:val="32"/>
          <w:highlight w:val="none"/>
          <w:u w:val="none"/>
          <w:lang w:eastAsia="zh-CN"/>
        </w:rPr>
        <w:t>的身心条件。</w:t>
      </w:r>
      <w:r>
        <w:rPr>
          <w:rFonts w:hint="eastAsia" w:ascii="仿宋_GB2312" w:hAnsi="仿宋_GB2312" w:eastAsia="仿宋_GB2312" w:cs="仿宋_GB2312"/>
          <w:color w:val="auto"/>
          <w:kern w:val="0"/>
          <w:sz w:val="32"/>
          <w:szCs w:val="32"/>
          <w:highlight w:val="none"/>
          <w:u w:val="none"/>
        </w:rPr>
        <w:t>服从</w:t>
      </w:r>
      <w:r>
        <w:rPr>
          <w:rFonts w:hint="eastAsia" w:ascii="仿宋_GB2312" w:hAnsi="仿宋_GB2312" w:eastAsia="仿宋_GB2312" w:cs="仿宋_GB2312"/>
          <w:color w:val="auto"/>
          <w:kern w:val="0"/>
          <w:sz w:val="32"/>
          <w:szCs w:val="32"/>
          <w:highlight w:val="none"/>
          <w:u w:val="none"/>
          <w:lang w:val="en-US" w:eastAsia="zh-CN"/>
        </w:rPr>
        <w:t>学校（单位）</w:t>
      </w:r>
      <w:r>
        <w:rPr>
          <w:rFonts w:hint="eastAsia" w:ascii="仿宋_GB2312" w:hAnsi="仿宋_GB2312" w:eastAsia="仿宋_GB2312" w:cs="仿宋_GB2312"/>
          <w:color w:val="auto"/>
          <w:kern w:val="0"/>
          <w:sz w:val="32"/>
          <w:szCs w:val="32"/>
          <w:highlight w:val="none"/>
          <w:u w:val="none"/>
        </w:rPr>
        <w:t>工作安排</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切实履行岗位职责和义务</w:t>
      </w:r>
      <w:r>
        <w:rPr>
          <w:rFonts w:hint="eastAsia" w:ascii="仿宋_GB2312" w:hAnsi="仿宋_GB2312" w:cs="仿宋_GB2312"/>
          <w:color w:val="auto"/>
          <w:kern w:val="0"/>
          <w:sz w:val="32"/>
          <w:szCs w:val="32"/>
          <w:highlight w:val="none"/>
          <w:u w:val="none"/>
          <w:lang w:eastAsia="zh-CN"/>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八</w:t>
      </w:r>
      <w:r>
        <w:rPr>
          <w:rFonts w:hint="eastAsia" w:ascii="黑体" w:hAnsi="黑体" w:eastAsia="黑体"/>
          <w:u w:val="none"/>
        </w:rPr>
        <w:t>条</w:t>
      </w:r>
      <w:r>
        <w:rPr>
          <w:rFonts w:ascii="仿宋_GB2312" w:hAnsi="仿宋_GB2312"/>
          <w:kern w:val="0"/>
          <w:u w:val="none"/>
        </w:rPr>
        <w:t xml:space="preserve">  具备</w:t>
      </w:r>
      <w:r>
        <w:rPr>
          <w:rFonts w:hint="eastAsia" w:ascii="仿宋_GB2312" w:hAnsi="仿宋" w:cs="仿宋_GB2312"/>
          <w:kern w:val="0"/>
          <w:u w:val="none"/>
        </w:rPr>
        <w:t>幼儿教师资格</w:t>
      </w:r>
      <w:r>
        <w:rPr>
          <w:rFonts w:ascii="仿宋_GB2312" w:hAnsi="仿宋_GB2312"/>
          <w:kern w:val="0"/>
          <w:u w:val="none"/>
        </w:rPr>
        <w:t>，且教师资格定期注册合格。</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九</w:t>
      </w:r>
      <w:r>
        <w:rPr>
          <w:rFonts w:hint="eastAsia" w:ascii="黑体" w:hAnsi="黑体" w:eastAsia="黑体"/>
          <w:u w:val="none"/>
        </w:rPr>
        <w:t>条</w:t>
      </w:r>
      <w:r>
        <w:rPr>
          <w:rFonts w:hint="eastAsia" w:ascii="黑体" w:hAnsi="黑体" w:eastAsia="黑体"/>
          <w:u w:val="none"/>
          <w:lang w:val="en-US" w:eastAsia="zh-CN"/>
        </w:rPr>
        <w:t xml:space="preserve">  </w:t>
      </w:r>
      <w:r>
        <w:rPr>
          <w:rFonts w:ascii="仿宋_GB2312" w:hAnsi="仿宋_GB2312"/>
          <w:kern w:val="0"/>
          <w:u w:val="none"/>
        </w:rPr>
        <w:t>有效评审年度内年度考核均为合格以上等级，其中晋升高级</w:t>
      </w:r>
      <w:r>
        <w:rPr>
          <w:rFonts w:hint="eastAsia" w:ascii="仿宋_GB2312" w:hAnsi="仿宋_GB2312"/>
          <w:kern w:val="0"/>
          <w:u w:val="none"/>
          <w:lang w:eastAsia="zh-CN"/>
        </w:rPr>
        <w:t>以上</w:t>
      </w:r>
      <w:r>
        <w:rPr>
          <w:rFonts w:ascii="仿宋_GB2312" w:hAnsi="仿宋_GB2312"/>
          <w:kern w:val="0"/>
          <w:u w:val="none"/>
        </w:rPr>
        <w:t>职称的</w:t>
      </w:r>
      <w:r>
        <w:rPr>
          <w:rFonts w:hint="eastAsia" w:ascii="仿宋_GB2312" w:hAnsi="仿宋_GB2312"/>
          <w:kern w:val="0"/>
          <w:u w:val="none"/>
          <w:lang w:eastAsia="zh-CN"/>
        </w:rPr>
        <w:t>近</w:t>
      </w:r>
      <w:r>
        <w:rPr>
          <w:rFonts w:hint="eastAsia" w:ascii="仿宋_GB2312" w:hAnsi="仿宋_GB2312"/>
          <w:kern w:val="0"/>
          <w:u w:val="none"/>
          <w:lang w:val="en-US" w:eastAsia="zh-CN"/>
        </w:rPr>
        <w:t>5</w:t>
      </w:r>
      <w:r>
        <w:rPr>
          <w:rFonts w:hint="eastAsia" w:ascii="仿宋_GB2312" w:hAnsi="仿宋_GB2312"/>
          <w:kern w:val="0"/>
          <w:u w:val="none"/>
          <w:lang w:eastAsia="zh-CN"/>
        </w:rPr>
        <w:t>年以来至少</w:t>
      </w:r>
      <w:r>
        <w:rPr>
          <w:rFonts w:ascii="仿宋_GB2312" w:hAnsi="仿宋_GB2312"/>
          <w:kern w:val="0"/>
          <w:u w:val="none"/>
        </w:rPr>
        <w:t>1次</w:t>
      </w:r>
      <w:r>
        <w:rPr>
          <w:rFonts w:hint="eastAsia" w:ascii="仿宋_GB2312" w:hAnsi="仿宋_GB2312"/>
          <w:kern w:val="0"/>
          <w:u w:val="none"/>
          <w:lang w:eastAsia="zh-CN"/>
        </w:rPr>
        <w:t>为</w:t>
      </w:r>
      <w:r>
        <w:rPr>
          <w:rFonts w:ascii="仿宋_GB2312" w:hAnsi="仿宋_GB2312"/>
          <w:kern w:val="0"/>
          <w:u w:val="none"/>
        </w:rPr>
        <w:t>优秀等级。</w:t>
      </w:r>
      <w:r>
        <w:rPr>
          <w:rFonts w:hint="eastAsia" w:ascii="仿宋_GB2312" w:hAnsi="仿宋_GB2312"/>
          <w:kern w:val="0"/>
          <w:u w:val="none"/>
          <w:lang w:val="en-US" w:eastAsia="zh-CN"/>
        </w:rPr>
        <w:t>年度考核不合格的，当年度及下一年度均不得申报。</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黑体"/>
          <w:color w:val="auto"/>
          <w:kern w:val="2"/>
          <w:sz w:val="32"/>
          <w:szCs w:val="32"/>
          <w:highlight w:val="none"/>
          <w:u w:val="none"/>
          <w:lang w:val="en-US" w:eastAsia="zh-CN"/>
        </w:rPr>
        <w:t xml:space="preserve">第十条 </w:t>
      </w:r>
      <w:r>
        <w:rPr>
          <w:rFonts w:hint="eastAsia" w:ascii="仿宋_GB2312" w:hAnsi="仿宋_GB2312" w:eastAsia="仿宋_GB2312" w:cs="仿宋_GB2312"/>
          <w:color w:val="auto"/>
          <w:kern w:val="0"/>
          <w:sz w:val="32"/>
          <w:szCs w:val="32"/>
          <w:highlight w:val="none"/>
          <w:u w:val="none"/>
          <w:lang w:val="en-US" w:eastAsia="zh-CN"/>
        </w:rPr>
        <w:t xml:space="preserve"> 出现下列情形之一者，不得申报：</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1.出现《幼儿园教师违反职业道德行为处理办法》《福建省中小学幼儿园教师违反职业道德行为处理实施细则（试行）》规定情形之一，在影响期内的不得申报。</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2.刑事处罚期间，或正在立案审查，或党纪、政纪或政务处分未满处分期，或失信被执行人未解除的。</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3.其他不得申报的情形。</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Times New Roman"/>
          <w:kern w:val="2"/>
          <w:sz w:val="32"/>
          <w:szCs w:val="32"/>
          <w:u w:val="none"/>
          <w:lang w:val="en-US" w:eastAsia="zh-CN" w:bidi="ar-SA"/>
        </w:rPr>
        <w:t xml:space="preserve">第十一条 </w:t>
      </w:r>
      <w:r>
        <w:rPr>
          <w:rFonts w:hint="eastAsia" w:ascii="仿宋_GB2312" w:hAnsi="仿宋_GB2312" w:eastAsia="仿宋_GB2312" w:cs="仿宋_GB2312"/>
          <w:color w:val="auto"/>
          <w:kern w:val="0"/>
          <w:sz w:val="32"/>
          <w:szCs w:val="32"/>
          <w:highlight w:val="none"/>
          <w:u w:val="none"/>
          <w:lang w:val="en-US" w:eastAsia="zh-CN"/>
        </w:rPr>
        <w:t>通过提供虚假材料、伪造学历资历业绩、剽窃他人成果等不正当手段取得职称申报资格的，取消当年度申报资格；已取得职称的由人力资源社会保障部门或者评委会组建单位撤销职称。出现以上情形的，从下一年度起2年内不得申报职称，并记入职称评审诚信档案库，纳入全国信用信息共享平台，记录期限3年。</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十二</w:t>
      </w:r>
      <w:r>
        <w:rPr>
          <w:rFonts w:hint="eastAsia" w:ascii="黑体" w:hAnsi="黑体" w:eastAsia="黑体"/>
          <w:u w:val="none"/>
        </w:rPr>
        <w:t xml:space="preserve">条 </w:t>
      </w:r>
      <w:r>
        <w:rPr>
          <w:rFonts w:ascii="仿宋_GB2312" w:hAnsi="仿宋_GB2312"/>
          <w:kern w:val="0"/>
          <w:u w:val="none"/>
        </w:rPr>
        <w:t xml:space="preserve"> 学历（学位）、资历要求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（一）正高级教师：具有学士学位或大</w:t>
      </w:r>
      <w:r>
        <w:rPr>
          <w:rFonts w:hint="eastAsia" w:ascii="仿宋_GB2312" w:hAnsi="仿宋_GB2312" w:eastAsia="仿宋_GB2312" w:cs="仿宋_GB2312"/>
          <w:color w:val="auto"/>
          <w:kern w:val="0"/>
          <w:sz w:val="32"/>
          <w:szCs w:val="32"/>
          <w:highlight w:val="none"/>
          <w:u w:val="none"/>
        </w:rPr>
        <w:t>学本科</w:t>
      </w:r>
      <w:r>
        <w:rPr>
          <w:rFonts w:hint="eastAsia" w:ascii="仿宋_GB2312" w:hAnsi="仿宋_GB2312" w:eastAsia="仿宋_GB2312" w:cs="仿宋_GB2312"/>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rPr>
        <w:t>学历，聘任高级</w:t>
      </w:r>
      <w:r>
        <w:rPr>
          <w:rFonts w:hint="eastAsia" w:ascii="仿宋_GB2312" w:hAnsi="仿宋_GB2312" w:eastAsia="仿宋_GB2312" w:cs="仿宋_GB2312"/>
          <w:color w:val="auto"/>
          <w:kern w:val="0"/>
          <w:sz w:val="32"/>
          <w:szCs w:val="32"/>
          <w:highlight w:val="none"/>
          <w:u w:val="none"/>
          <w:lang w:val="en-US" w:eastAsia="zh-CN"/>
        </w:rPr>
        <w:t>教师岗位</w:t>
      </w:r>
      <w:r>
        <w:rPr>
          <w:rFonts w:hint="eastAsia" w:ascii="仿宋_GB2312" w:hAnsi="仿宋_GB2312" w:eastAsia="仿宋_GB2312" w:cs="仿宋_GB2312"/>
          <w:color w:val="auto"/>
          <w:kern w:val="0"/>
          <w:sz w:val="32"/>
          <w:szCs w:val="32"/>
          <w:highlight w:val="none"/>
          <w:u w:val="none"/>
        </w:rPr>
        <w:t>5年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hint="eastAsia" w:ascii="仿宋_GB2312" w:hAnsi="仿宋_GB2312"/>
          <w:kern w:val="0"/>
          <w:u w:val="none"/>
        </w:rPr>
      </w:pPr>
      <w:r>
        <w:rPr>
          <w:rFonts w:ascii="仿宋_GB2312" w:hAnsi="仿宋_GB2312"/>
          <w:kern w:val="0"/>
          <w:u w:val="none"/>
        </w:rPr>
        <w:t>（二）高级教师：具有博士学位，聘任一级教师</w:t>
      </w:r>
      <w:r>
        <w:rPr>
          <w:rFonts w:hint="eastAsia" w:ascii="仿宋_GB2312" w:hAnsi="仿宋_GB2312"/>
          <w:kern w:val="0"/>
          <w:u w:val="none"/>
          <w:lang w:val="en-US" w:eastAsia="zh-CN"/>
        </w:rPr>
        <w:t>岗位</w:t>
      </w:r>
      <w:r>
        <w:rPr>
          <w:rFonts w:ascii="仿宋_GB2312" w:hAnsi="仿宋_GB2312"/>
          <w:kern w:val="0"/>
          <w:u w:val="none"/>
        </w:rPr>
        <w:t>2年</w:t>
      </w:r>
      <w:r>
        <w:rPr>
          <w:rFonts w:hint="eastAsia" w:ascii="仿宋_GB2312" w:hAnsi="仿宋_GB2312"/>
          <w:kern w:val="0"/>
          <w:u w:val="none"/>
          <w:lang w:eastAsia="zh-CN"/>
        </w:rPr>
        <w:t>以上</w:t>
      </w:r>
      <w:r>
        <w:rPr>
          <w:rFonts w:ascii="仿宋_GB2312" w:hAnsi="仿宋_GB2312"/>
          <w:kern w:val="0"/>
          <w:u w:val="none"/>
        </w:rPr>
        <w:t>；</w:t>
      </w:r>
      <w:r>
        <w:rPr>
          <w:rFonts w:hint="eastAsia" w:ascii="仿宋_GB2312" w:hAnsi="仿宋_GB2312"/>
          <w:kern w:val="0"/>
          <w:u w:val="none"/>
        </w:rPr>
        <w:t>或具有硕士学位、学士学位、大学本科毕业学历，聘任一级教师岗位5年以上；或具有大学专科</w:t>
      </w:r>
      <w:r>
        <w:rPr>
          <w:rFonts w:hint="eastAsia" w:ascii="仿宋_GB2312" w:hAnsi="仿宋_GB2312"/>
          <w:kern w:val="0"/>
          <w:u w:val="none"/>
          <w:lang w:eastAsia="zh-CN"/>
        </w:rPr>
        <w:t>毕业</w:t>
      </w:r>
      <w:r>
        <w:rPr>
          <w:rFonts w:hint="eastAsia" w:ascii="仿宋_GB2312" w:hAnsi="仿宋_GB2312"/>
          <w:kern w:val="0"/>
          <w:u w:val="none"/>
        </w:rPr>
        <w:t>学历，聘任一级教师岗位5年以上。</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hint="eastAsia" w:ascii="仿宋_GB2312" w:hAnsi="仿宋_GB2312" w:cs="仿宋_GB2312"/>
          <w:color w:val="auto"/>
          <w:kern w:val="0"/>
          <w:highlight w:val="none"/>
          <w:u w:val="none"/>
        </w:rPr>
      </w:pPr>
      <w:r>
        <w:rPr>
          <w:rFonts w:ascii="仿宋_GB2312" w:hAnsi="仿宋_GB2312"/>
          <w:kern w:val="0"/>
          <w:u w:val="none"/>
        </w:rPr>
        <w:t>（三）一级教师：具有博士学位；或具有硕士学位，聘任二级教师</w:t>
      </w:r>
      <w:r>
        <w:rPr>
          <w:rFonts w:hint="eastAsia" w:ascii="仿宋_GB2312" w:hAnsi="仿宋_GB2312"/>
          <w:kern w:val="0"/>
          <w:u w:val="none"/>
          <w:lang w:val="en-US" w:eastAsia="zh-CN"/>
        </w:rPr>
        <w:t>岗位</w:t>
      </w:r>
      <w:r>
        <w:rPr>
          <w:rFonts w:ascii="仿宋_GB2312" w:hAnsi="仿宋_GB2312"/>
          <w:kern w:val="0"/>
          <w:u w:val="none"/>
        </w:rPr>
        <w:t>2年</w:t>
      </w:r>
      <w:r>
        <w:rPr>
          <w:rFonts w:hint="eastAsia" w:ascii="仿宋_GB2312" w:hAnsi="仿宋_GB2312"/>
          <w:kern w:val="0"/>
          <w:u w:val="none"/>
          <w:lang w:eastAsia="zh-CN"/>
        </w:rPr>
        <w:t>以上</w:t>
      </w:r>
      <w:r>
        <w:rPr>
          <w:rFonts w:ascii="仿宋_GB2312" w:hAnsi="仿宋_GB2312"/>
          <w:kern w:val="0"/>
          <w:u w:val="none"/>
        </w:rPr>
        <w:t>；或具有学士学位或大学</w:t>
      </w:r>
      <w:r>
        <w:rPr>
          <w:rFonts w:hint="eastAsia" w:ascii="仿宋_GB2312" w:hAnsi="仿宋_GB2312"/>
          <w:kern w:val="0"/>
          <w:u w:val="none"/>
          <w:lang w:val="en-US" w:eastAsia="zh-CN"/>
        </w:rPr>
        <w:t>本科毕业</w:t>
      </w:r>
      <w:r>
        <w:rPr>
          <w:rFonts w:ascii="仿宋_GB2312" w:hAnsi="仿宋_GB2312"/>
          <w:kern w:val="0"/>
          <w:u w:val="none"/>
        </w:rPr>
        <w:t>学历，聘</w:t>
      </w:r>
      <w:r>
        <w:rPr>
          <w:rFonts w:ascii="仿宋_GB2312" w:hAnsi="仿宋_GB2312" w:cs="Times New Roman"/>
          <w:kern w:val="0"/>
          <w:u w:val="none"/>
        </w:rPr>
        <w:t>任二级教师</w:t>
      </w:r>
      <w:r>
        <w:rPr>
          <w:rFonts w:hint="eastAsia" w:ascii="仿宋_GB2312" w:hAnsi="仿宋_GB2312" w:cs="Times New Roman"/>
          <w:kern w:val="0"/>
          <w:u w:val="none"/>
          <w:lang w:val="en-US" w:eastAsia="zh-CN"/>
        </w:rPr>
        <w:t>岗位</w:t>
      </w:r>
      <w:r>
        <w:rPr>
          <w:rFonts w:ascii="仿宋_GB2312" w:hAnsi="仿宋_GB2312" w:cs="Times New Roman"/>
          <w:kern w:val="0"/>
          <w:u w:val="none"/>
        </w:rPr>
        <w:t>4年</w:t>
      </w:r>
      <w:r>
        <w:rPr>
          <w:rFonts w:hint="eastAsia" w:ascii="仿宋_GB2312" w:hAnsi="仿宋_GB2312" w:cs="Times New Roman"/>
          <w:kern w:val="0"/>
          <w:u w:val="none"/>
          <w:lang w:eastAsia="zh-CN"/>
        </w:rPr>
        <w:t>以上</w:t>
      </w:r>
      <w:r>
        <w:rPr>
          <w:rFonts w:ascii="仿宋_GB2312" w:hAnsi="仿宋_GB2312" w:cs="Times New Roman"/>
          <w:kern w:val="0"/>
          <w:u w:val="none"/>
        </w:rPr>
        <w:t>；</w:t>
      </w:r>
      <w:r>
        <w:rPr>
          <w:rFonts w:ascii="仿宋_GB2312" w:hAnsi="仿宋_GB2312"/>
          <w:kern w:val="0"/>
          <w:u w:val="none"/>
        </w:rPr>
        <w:t>或具有大学</w:t>
      </w:r>
      <w:r>
        <w:rPr>
          <w:rFonts w:hint="eastAsia" w:ascii="仿宋_GB2312" w:hAnsi="仿宋_GB2312"/>
          <w:kern w:val="0"/>
          <w:u w:val="none"/>
          <w:lang w:val="en-US" w:eastAsia="zh-CN"/>
        </w:rPr>
        <w:t>专科毕业</w:t>
      </w:r>
      <w:r>
        <w:rPr>
          <w:rFonts w:ascii="仿宋_GB2312" w:hAnsi="仿宋_GB2312"/>
          <w:kern w:val="0"/>
          <w:u w:val="none"/>
        </w:rPr>
        <w:t>学历，聘</w:t>
      </w:r>
      <w:r>
        <w:rPr>
          <w:rFonts w:ascii="仿宋_GB2312" w:hAnsi="仿宋_GB2312" w:cs="Times New Roman"/>
          <w:kern w:val="0"/>
          <w:u w:val="none"/>
        </w:rPr>
        <w:t>任二级教师</w:t>
      </w:r>
      <w:r>
        <w:rPr>
          <w:rFonts w:hint="eastAsia" w:ascii="仿宋_GB2312" w:hAnsi="仿宋_GB2312" w:cs="Times New Roman"/>
          <w:kern w:val="0"/>
          <w:u w:val="none"/>
          <w:lang w:val="en-US" w:eastAsia="zh-CN"/>
        </w:rPr>
        <w:t>岗位</w:t>
      </w:r>
      <w:r>
        <w:rPr>
          <w:rFonts w:ascii="仿宋_GB2312" w:hAnsi="仿宋_GB2312" w:cs="Times New Roman"/>
          <w:kern w:val="0"/>
          <w:u w:val="none"/>
        </w:rPr>
        <w:t>4年</w:t>
      </w:r>
      <w:r>
        <w:rPr>
          <w:rFonts w:hint="eastAsia" w:ascii="仿宋_GB2312" w:hAnsi="仿宋_GB2312" w:cs="Times New Roman"/>
          <w:kern w:val="0"/>
          <w:u w:val="none"/>
          <w:lang w:eastAsia="zh-CN"/>
        </w:rPr>
        <w:t>以上</w:t>
      </w:r>
      <w:r>
        <w:rPr>
          <w:rFonts w:ascii="仿宋_GB2312" w:hAnsi="仿宋_GB2312" w:cs="Times New Roman"/>
          <w:kern w:val="0"/>
          <w:u w:val="none"/>
        </w:rPr>
        <w:t>；</w:t>
      </w:r>
      <w:r>
        <w:rPr>
          <w:rFonts w:hint="eastAsia" w:ascii="仿宋_GB2312" w:hAnsi="仿宋_GB2312" w:cs="仿宋_GB2312"/>
          <w:color w:val="auto"/>
          <w:kern w:val="0"/>
          <w:highlight w:val="none"/>
          <w:u w:val="none"/>
        </w:rPr>
        <w:t>或具有中等</w:t>
      </w:r>
      <w:r>
        <w:rPr>
          <w:rFonts w:hint="eastAsia" w:ascii="仿宋_GB2312" w:hAnsi="仿宋_GB2312" w:cs="仿宋_GB2312"/>
          <w:color w:val="auto"/>
          <w:kern w:val="0"/>
          <w:highlight w:val="none"/>
          <w:u w:val="none"/>
          <w:lang w:eastAsia="zh-CN"/>
        </w:rPr>
        <w:t>幼儿</w:t>
      </w:r>
      <w:r>
        <w:rPr>
          <w:rFonts w:hint="eastAsia" w:ascii="仿宋_GB2312" w:hAnsi="仿宋_GB2312" w:cs="仿宋_GB2312"/>
          <w:color w:val="auto"/>
          <w:kern w:val="0"/>
          <w:highlight w:val="none"/>
          <w:u w:val="none"/>
        </w:rPr>
        <w:t>师范学校</w:t>
      </w:r>
      <w:r>
        <w:rPr>
          <w:rFonts w:hint="eastAsia" w:ascii="仿宋_GB2312" w:hAnsi="仿宋_GB2312" w:cs="仿宋_GB2312"/>
          <w:color w:val="auto"/>
          <w:kern w:val="0"/>
          <w:highlight w:val="none"/>
          <w:u w:val="none"/>
          <w:lang w:eastAsia="zh-CN"/>
        </w:rPr>
        <w:t>毕业</w:t>
      </w:r>
      <w:r>
        <w:rPr>
          <w:rFonts w:hint="eastAsia" w:ascii="仿宋_GB2312" w:hAnsi="仿宋_GB2312" w:cs="仿宋_GB2312"/>
          <w:color w:val="auto"/>
          <w:kern w:val="0"/>
          <w:highlight w:val="none"/>
          <w:u w:val="none"/>
        </w:rPr>
        <w:t>学历，聘任二级教师</w:t>
      </w:r>
      <w:r>
        <w:rPr>
          <w:rFonts w:hint="eastAsia" w:ascii="仿宋_GB2312" w:hAnsi="仿宋_GB2312" w:cs="仿宋_GB2312"/>
          <w:color w:val="auto"/>
          <w:kern w:val="0"/>
          <w:highlight w:val="none"/>
          <w:u w:val="none"/>
          <w:lang w:val="en-US" w:eastAsia="zh-CN"/>
        </w:rPr>
        <w:t>岗位</w:t>
      </w:r>
      <w:r>
        <w:rPr>
          <w:rFonts w:hint="eastAsia" w:ascii="仿宋_GB2312" w:hAnsi="仿宋_GB2312" w:cs="仿宋_GB2312"/>
          <w:color w:val="auto"/>
          <w:kern w:val="0"/>
          <w:highlight w:val="none"/>
          <w:u w:val="none"/>
        </w:rPr>
        <w:t>5年</w:t>
      </w:r>
      <w:r>
        <w:rPr>
          <w:rFonts w:hint="eastAsia" w:ascii="仿宋_GB2312" w:hAnsi="仿宋_GB2312" w:cs="仿宋_GB2312"/>
          <w:color w:val="auto"/>
          <w:kern w:val="0"/>
          <w:highlight w:val="none"/>
          <w:u w:val="none"/>
          <w:lang w:eastAsia="zh-CN"/>
        </w:rPr>
        <w:t>以上</w:t>
      </w:r>
      <w:r>
        <w:rPr>
          <w:rFonts w:hint="eastAsia" w:ascii="仿宋_GB2312" w:hAnsi="仿宋_GB2312" w:cs="仿宋_GB2312"/>
          <w:color w:val="auto"/>
          <w:kern w:val="0"/>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（四）二级教师：具有</w:t>
      </w:r>
      <w:r>
        <w:rPr>
          <w:rFonts w:hint="eastAsia" w:ascii="仿宋_GB2312" w:hAnsi="仿宋_GB2312" w:eastAsia="仿宋_GB2312" w:cs="仿宋_GB2312"/>
          <w:color w:val="auto"/>
          <w:kern w:val="0"/>
          <w:sz w:val="32"/>
          <w:szCs w:val="32"/>
          <w:highlight w:val="none"/>
          <w:u w:val="none"/>
        </w:rPr>
        <w:t>硕士学位；</w:t>
      </w:r>
      <w:r>
        <w:rPr>
          <w:rFonts w:hint="eastAsia" w:ascii="仿宋_GB2312" w:hAnsi="仿宋_GB2312" w:eastAsia="仿宋_GB2312" w:cs="仿宋_GB2312"/>
          <w:color w:val="auto"/>
          <w:kern w:val="0"/>
          <w:sz w:val="32"/>
          <w:szCs w:val="32"/>
          <w:highlight w:val="none"/>
          <w:u w:val="none"/>
          <w:lang w:val="en-US" w:eastAsia="zh-CN"/>
        </w:rPr>
        <w:t>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有学士学位或</w:t>
      </w:r>
      <w:r>
        <w:rPr>
          <w:rFonts w:hint="eastAsia" w:ascii="仿宋_GB2312" w:hAnsi="仿宋_GB2312" w:eastAsia="仿宋_GB2312" w:cs="仿宋_GB2312"/>
          <w:color w:val="auto"/>
          <w:kern w:val="0"/>
          <w:sz w:val="32"/>
          <w:szCs w:val="32"/>
          <w:highlight w:val="none"/>
          <w:u w:val="none"/>
        </w:rPr>
        <w:t>大学本科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学历，见习期满1年；</w:t>
      </w:r>
      <w:r>
        <w:rPr>
          <w:rFonts w:hint="eastAsia" w:ascii="仿宋_GB2312" w:hAnsi="仿宋_GB2312" w:eastAsia="仿宋_GB2312" w:cs="仿宋_GB2312"/>
          <w:color w:val="auto"/>
          <w:kern w:val="0"/>
          <w:sz w:val="32"/>
          <w:szCs w:val="32"/>
          <w:highlight w:val="none"/>
          <w:u w:val="none"/>
          <w:lang w:val="en-US" w:eastAsia="zh-CN"/>
        </w:rPr>
        <w:t>或</w:t>
      </w:r>
      <w:r>
        <w:rPr>
          <w:rFonts w:hint="eastAsia" w:ascii="仿宋_GB2312" w:hAnsi="仿宋_GB2312" w:eastAsia="仿宋_GB2312" w:cs="仿宋_GB2312"/>
          <w:color w:val="auto"/>
          <w:kern w:val="0"/>
          <w:sz w:val="32"/>
          <w:szCs w:val="32"/>
          <w:highlight w:val="none"/>
          <w:u w:val="none"/>
        </w:rPr>
        <w:t>具</w:t>
      </w:r>
      <w:r>
        <w:rPr>
          <w:rFonts w:hint="eastAsia" w:ascii="仿宋_GB2312" w:hAnsi="仿宋_GB2312" w:eastAsia="仿宋_GB2312" w:cs="仿宋_GB2312"/>
          <w:color w:val="auto"/>
          <w:kern w:val="0"/>
          <w:sz w:val="32"/>
          <w:szCs w:val="32"/>
          <w:highlight w:val="none"/>
          <w:u w:val="none"/>
          <w:lang w:val="en-US" w:eastAsia="zh-CN"/>
        </w:rPr>
        <w:t>有</w:t>
      </w:r>
      <w:r>
        <w:rPr>
          <w:rFonts w:hint="eastAsia" w:ascii="仿宋_GB2312" w:hAnsi="仿宋_GB2312" w:eastAsia="仿宋_GB2312" w:cs="仿宋_GB2312"/>
          <w:color w:val="auto"/>
          <w:kern w:val="0"/>
          <w:sz w:val="32"/>
          <w:szCs w:val="32"/>
          <w:highlight w:val="none"/>
          <w:u w:val="none"/>
        </w:rPr>
        <w:t>大学专科</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w:t>
      </w:r>
      <w:r>
        <w:rPr>
          <w:rFonts w:hint="eastAsia" w:ascii="仿宋_GB2312" w:hAnsi="仿宋_GB2312" w:eastAsia="仿宋_GB2312" w:cs="仿宋_GB2312"/>
          <w:color w:val="auto"/>
          <w:kern w:val="0"/>
          <w:sz w:val="32"/>
          <w:szCs w:val="32"/>
          <w:highlight w:val="none"/>
          <w:u w:val="none"/>
        </w:rPr>
        <w:t>三级教师</w:t>
      </w:r>
      <w:r>
        <w:rPr>
          <w:rFonts w:hint="eastAsia" w:ascii="仿宋_GB2312" w:hAnsi="仿宋_GB2312" w:eastAsia="仿宋_GB2312" w:cs="仿宋_GB2312"/>
          <w:color w:val="auto"/>
          <w:kern w:val="0"/>
          <w:sz w:val="32"/>
          <w:szCs w:val="32"/>
          <w:highlight w:val="none"/>
          <w:u w:val="none"/>
          <w:lang w:val="en-US" w:eastAsia="zh-CN"/>
        </w:rPr>
        <w:t>岗位</w:t>
      </w:r>
      <w:r>
        <w:rPr>
          <w:rFonts w:hint="eastAsia" w:ascii="仿宋_GB2312" w:hAnsi="仿宋_GB2312" w:eastAsia="仿宋_GB2312" w:cs="仿宋_GB2312"/>
          <w:color w:val="auto"/>
          <w:kern w:val="0"/>
          <w:sz w:val="32"/>
          <w:szCs w:val="32"/>
          <w:highlight w:val="none"/>
          <w:u w:val="none"/>
        </w:rPr>
        <w:t>2年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lang w:val="en-US" w:eastAsia="zh-CN"/>
        </w:rPr>
        <w:t>或具有</w:t>
      </w:r>
      <w:r>
        <w:rPr>
          <w:rFonts w:hint="eastAsia" w:ascii="仿宋_GB2312" w:hAnsi="仿宋_GB2312" w:eastAsia="仿宋_GB2312" w:cs="仿宋_GB2312"/>
          <w:color w:val="auto"/>
          <w:kern w:val="0"/>
          <w:sz w:val="32"/>
          <w:szCs w:val="32"/>
          <w:highlight w:val="none"/>
          <w:u w:val="none"/>
        </w:rPr>
        <w:t>中等</w:t>
      </w:r>
      <w:r>
        <w:rPr>
          <w:rFonts w:hint="eastAsia" w:ascii="仿宋_GB2312" w:hAnsi="仿宋_GB2312" w:eastAsia="仿宋_GB2312" w:cs="仿宋_GB2312"/>
          <w:color w:val="auto"/>
          <w:kern w:val="0"/>
          <w:sz w:val="32"/>
          <w:szCs w:val="32"/>
          <w:highlight w:val="none"/>
          <w:u w:val="none"/>
          <w:lang w:eastAsia="zh-CN"/>
        </w:rPr>
        <w:t>幼儿</w:t>
      </w:r>
      <w:r>
        <w:rPr>
          <w:rFonts w:hint="eastAsia" w:ascii="仿宋_GB2312" w:hAnsi="仿宋_GB2312" w:eastAsia="仿宋_GB2312" w:cs="仿宋_GB2312"/>
          <w:color w:val="auto"/>
          <w:kern w:val="0"/>
          <w:sz w:val="32"/>
          <w:szCs w:val="32"/>
          <w:highlight w:val="none"/>
          <w:u w:val="none"/>
        </w:rPr>
        <w:t>师范学校</w:t>
      </w:r>
      <w:r>
        <w:rPr>
          <w:rFonts w:hint="eastAsia" w:ascii="仿宋_GB2312" w:hAnsi="仿宋_GB2312" w:eastAsia="仿宋_GB2312" w:cs="仿宋_GB2312"/>
          <w:color w:val="auto"/>
          <w:kern w:val="0"/>
          <w:sz w:val="32"/>
          <w:szCs w:val="32"/>
          <w:highlight w:val="none"/>
          <w:u w:val="none"/>
          <w:lang w:eastAsia="zh-CN"/>
        </w:rPr>
        <w:t>毕业</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val="en-US" w:eastAsia="zh-CN"/>
        </w:rPr>
        <w:t>聘任三</w:t>
      </w:r>
      <w:r>
        <w:rPr>
          <w:rFonts w:hint="eastAsia" w:ascii="仿宋_GB2312" w:hAnsi="仿宋_GB2312" w:eastAsia="仿宋_GB2312" w:cs="仿宋_GB2312"/>
          <w:color w:val="auto"/>
          <w:kern w:val="0"/>
          <w:sz w:val="32"/>
          <w:szCs w:val="32"/>
          <w:highlight w:val="none"/>
          <w:u w:val="none"/>
        </w:rPr>
        <w:t>级教师</w:t>
      </w:r>
      <w:r>
        <w:rPr>
          <w:rFonts w:hint="eastAsia" w:ascii="仿宋_GB2312" w:hAnsi="仿宋_GB2312" w:eastAsia="仿宋_GB2312" w:cs="仿宋_GB2312"/>
          <w:color w:val="auto"/>
          <w:kern w:val="0"/>
          <w:sz w:val="32"/>
          <w:szCs w:val="32"/>
          <w:highlight w:val="none"/>
          <w:u w:val="none"/>
          <w:lang w:val="en-US" w:eastAsia="zh-CN"/>
        </w:rPr>
        <w:t>岗位3</w:t>
      </w:r>
      <w:r>
        <w:rPr>
          <w:rFonts w:hint="eastAsia" w:ascii="仿宋_GB2312" w:hAnsi="仿宋_GB2312" w:eastAsia="仿宋_GB2312" w:cs="仿宋_GB2312"/>
          <w:color w:val="auto"/>
          <w:kern w:val="0"/>
          <w:sz w:val="32"/>
          <w:szCs w:val="32"/>
          <w:highlight w:val="none"/>
          <w:u w:val="none"/>
        </w:rPr>
        <w:t>年</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ascii="仿宋_GB2312" w:hAnsi="仿宋_GB2312" w:cs="Times New Roman"/>
          <w:kern w:val="0"/>
          <w:u w:val="none"/>
        </w:rPr>
      </w:pPr>
      <w:r>
        <w:rPr>
          <w:rFonts w:ascii="仿宋_GB2312" w:hAnsi="仿宋_GB2312" w:cs="Times New Roman"/>
          <w:kern w:val="0"/>
          <w:u w:val="none"/>
        </w:rPr>
        <w:t>（五）三级教师：具有大学专科</w:t>
      </w:r>
      <w:r>
        <w:rPr>
          <w:rFonts w:hint="eastAsia" w:ascii="仿宋_GB2312" w:hAnsi="仿宋_GB2312" w:cs="Times New Roman"/>
          <w:kern w:val="0"/>
          <w:u w:val="none"/>
          <w:lang w:eastAsia="zh-CN"/>
        </w:rPr>
        <w:t>毕业</w:t>
      </w:r>
      <w:r>
        <w:rPr>
          <w:rFonts w:ascii="仿宋_GB2312" w:hAnsi="仿宋_GB2312" w:cs="Times New Roman"/>
          <w:kern w:val="0"/>
          <w:u w:val="none"/>
        </w:rPr>
        <w:t>学历，</w:t>
      </w:r>
      <w:r>
        <w:rPr>
          <w:rFonts w:hint="eastAsia" w:ascii="仿宋_GB2312" w:hAnsi="仿宋_GB2312" w:cs="Times New Roman"/>
          <w:kern w:val="0"/>
          <w:u w:val="none"/>
          <w:lang w:eastAsia="zh-CN"/>
        </w:rPr>
        <w:t>在学前教育机构保育教育岗位见习</w:t>
      </w:r>
      <w:r>
        <w:rPr>
          <w:rFonts w:hint="eastAsia" w:ascii="仿宋_GB2312" w:hAnsi="仿宋_GB2312" w:cs="Times New Roman"/>
          <w:kern w:val="0"/>
          <w:u w:val="none"/>
          <w:lang w:val="en-US" w:eastAsia="zh-CN"/>
        </w:rPr>
        <w:t>1年期满</w:t>
      </w:r>
      <w:r>
        <w:rPr>
          <w:rFonts w:ascii="仿宋_GB2312" w:hAnsi="仿宋_GB2312" w:cs="Times New Roman"/>
          <w:kern w:val="0"/>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cs="Times New Roman"/>
          <w:sz w:val="32"/>
          <w:szCs w:val="32"/>
          <w:u w:val="none"/>
        </w:rPr>
        <w:t>第</w:t>
      </w:r>
      <w:r>
        <w:rPr>
          <w:rFonts w:hint="eastAsia" w:ascii="黑体" w:hAnsi="黑体" w:eastAsia="黑体" w:cs="Times New Roman"/>
          <w:sz w:val="32"/>
          <w:szCs w:val="32"/>
          <w:u w:val="none"/>
          <w:lang w:eastAsia="zh-CN"/>
        </w:rPr>
        <w:t>十三</w:t>
      </w:r>
      <w:r>
        <w:rPr>
          <w:rFonts w:hint="eastAsia" w:ascii="黑体" w:hAnsi="黑体" w:eastAsia="黑体" w:cs="Times New Roman"/>
          <w:sz w:val="32"/>
          <w:szCs w:val="32"/>
          <w:u w:val="none"/>
        </w:rPr>
        <w:t>条</w:t>
      </w:r>
      <w:r>
        <w:rPr>
          <w:rFonts w:ascii="仿宋_GB2312" w:hAnsi="仿宋_GB2312"/>
          <w:kern w:val="0"/>
          <w:u w:val="none"/>
        </w:rPr>
        <w:t xml:space="preserve">  </w:t>
      </w: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Times New Roman"/>
          <w:kern w:val="0"/>
          <w:sz w:val="32"/>
          <w:szCs w:val="32"/>
          <w:u w:val="none"/>
          <w:lang w:eastAsia="zh-CN"/>
        </w:rPr>
        <w:t>幼儿园教师保教工作量</w:t>
      </w:r>
      <w:r>
        <w:rPr>
          <w:rFonts w:hint="eastAsia" w:ascii="仿宋_GB2312" w:hAnsi="仿宋_GB2312" w:eastAsia="仿宋_GB2312" w:cs="仿宋_GB2312"/>
          <w:color w:val="auto"/>
          <w:kern w:val="0"/>
          <w:sz w:val="32"/>
          <w:szCs w:val="32"/>
          <w:highlight w:val="none"/>
          <w:u w:val="none"/>
          <w:lang w:eastAsia="zh-CN"/>
        </w:rPr>
        <w:t>按工作日计算（半天为一个工作日），</w:t>
      </w:r>
      <w:r>
        <w:rPr>
          <w:rFonts w:hint="eastAsia" w:ascii="仿宋_GB2312" w:hAnsi="仿宋_GB2312" w:eastAsia="仿宋_GB2312" w:cs="仿宋_GB2312"/>
          <w:color w:val="auto"/>
          <w:kern w:val="0"/>
          <w:sz w:val="32"/>
          <w:szCs w:val="32"/>
          <w:highlight w:val="none"/>
          <w:u w:val="none"/>
          <w:lang w:val="en-US" w:eastAsia="zh-CN"/>
        </w:rPr>
        <w:t>有效评审年度内，平均每学年</w:t>
      </w:r>
      <w:r>
        <w:rPr>
          <w:rFonts w:hint="eastAsia" w:ascii="仿宋_GB2312" w:hAnsi="仿宋_GB2312" w:eastAsia="仿宋_GB2312" w:cs="Times New Roman"/>
          <w:kern w:val="0"/>
          <w:sz w:val="32"/>
          <w:szCs w:val="32"/>
          <w:u w:val="none"/>
          <w:lang w:eastAsia="zh-CN"/>
        </w:rPr>
        <w:t>保教工作量</w:t>
      </w:r>
      <w:r>
        <w:rPr>
          <w:rFonts w:hint="eastAsia" w:ascii="仿宋_GB2312" w:hAnsi="仿宋_GB2312" w:eastAsia="仿宋_GB2312" w:cs="仿宋_GB2312"/>
          <w:color w:val="auto"/>
          <w:kern w:val="0"/>
          <w:sz w:val="32"/>
          <w:szCs w:val="32"/>
          <w:highlight w:val="none"/>
          <w:u w:val="none"/>
          <w:lang w:val="en-US" w:eastAsia="zh-CN"/>
        </w:rPr>
        <w:t>应达到省定最低标准，各地可在省定最低标准上，根据本地保育教育工作安排提高标准：</w:t>
      </w:r>
    </w:p>
    <w:p>
      <w:pPr>
        <w:keepNext w:val="0"/>
        <w:keepLines w:val="0"/>
        <w:pageBreakBefore w:val="0"/>
        <w:numPr>
          <w:ilvl w:val="0"/>
          <w:numId w:val="4"/>
        </w:numPr>
        <w:kinsoku/>
        <w:wordWrap/>
        <w:overflowPunct/>
        <w:topLinePunct w:val="0"/>
        <w:autoSpaceDE w:val="0"/>
        <w:autoSpaceDN/>
        <w:bidi w:val="0"/>
        <w:adjustRightInd/>
        <w:spacing w:line="590" w:lineRule="exact"/>
        <w:ind w:firstLine="640" w:firstLineChars="200"/>
        <w:textAlignment w:val="auto"/>
        <w:rPr>
          <w:rFonts w:ascii="仿宋_GB2312" w:hAnsi="仿宋_GB2312" w:eastAsia="仿宋_GB2312" w:cs="Times New Roman"/>
          <w:kern w:val="0"/>
          <w:sz w:val="32"/>
          <w:szCs w:val="32"/>
          <w:u w:val="none"/>
        </w:rPr>
      </w:pPr>
      <w:r>
        <w:rPr>
          <w:rFonts w:hint="eastAsia" w:ascii="仿宋_GB2312" w:hAnsi="仿宋_GB2312" w:eastAsia="仿宋_GB2312" w:cs="Times New Roman"/>
          <w:kern w:val="0"/>
          <w:sz w:val="32"/>
          <w:szCs w:val="32"/>
          <w:u w:val="none"/>
        </w:rPr>
        <w:t>教师不少于200个工作日；9个班及以上幼儿园园长不少于60个工作日, 副园长不少于100个工作日，兼任幼儿园中层以上干部的教师不少于120个工作日；9个班以下幼儿园园长不少于80个工作日，副园长不少于120个工作日。</w:t>
      </w:r>
    </w:p>
    <w:p>
      <w:pPr>
        <w:keepNext w:val="0"/>
        <w:keepLines w:val="0"/>
        <w:pageBreakBefore w:val="0"/>
        <w:numPr>
          <w:ilvl w:val="0"/>
          <w:numId w:val="4"/>
        </w:numPr>
        <w:kinsoku/>
        <w:wordWrap/>
        <w:overflowPunct/>
        <w:topLinePunct w:val="0"/>
        <w:autoSpaceDE w:val="0"/>
        <w:autoSpaceDN/>
        <w:bidi w:val="0"/>
        <w:adjustRightInd/>
        <w:spacing w:line="590" w:lineRule="exact"/>
        <w:ind w:firstLine="640" w:firstLineChars="200"/>
        <w:textAlignment w:val="auto"/>
        <w:rPr>
          <w:rFonts w:ascii="仿宋_GB2312" w:hAnsi="仿宋_GB2312" w:eastAsia="仿宋_GB2312" w:cs="Times New Roman"/>
          <w:kern w:val="0"/>
          <w:sz w:val="32"/>
          <w:szCs w:val="32"/>
          <w:highlight w:val="none"/>
          <w:u w:val="none"/>
        </w:rPr>
      </w:pPr>
      <w:r>
        <w:rPr>
          <w:rFonts w:hint="eastAsia" w:ascii="仿宋_GB2312" w:hAnsi="仿宋_GB2312" w:eastAsia="仿宋_GB2312" w:cs="Times New Roman"/>
          <w:kern w:val="0"/>
          <w:sz w:val="32"/>
          <w:szCs w:val="32"/>
          <w:u w:val="none"/>
          <w:lang w:eastAsia="zh-CN"/>
        </w:rPr>
        <w:t>园领导指导班级保教工作或跟班指导平均每学年不少于</w:t>
      </w:r>
      <w:r>
        <w:rPr>
          <w:rFonts w:hint="eastAsia" w:ascii="仿宋_GB2312" w:hAnsi="仿宋_GB2312" w:eastAsia="仿宋_GB2312" w:cs="Times New Roman"/>
          <w:kern w:val="0"/>
          <w:sz w:val="32"/>
          <w:szCs w:val="32"/>
          <w:highlight w:val="none"/>
          <w:u w:val="none"/>
          <w:lang w:val="en-US" w:eastAsia="zh-CN"/>
        </w:rPr>
        <w:t>30个工作日。</w:t>
      </w:r>
    </w:p>
    <w:p>
      <w:pPr>
        <w:keepNext w:val="0"/>
        <w:keepLines w:val="0"/>
        <w:pageBreakBefore w:val="0"/>
        <w:numPr>
          <w:ilvl w:val="0"/>
          <w:numId w:val="4"/>
        </w:numPr>
        <w:kinsoku/>
        <w:wordWrap/>
        <w:overflowPunct/>
        <w:topLinePunct w:val="0"/>
        <w:autoSpaceDE w:val="0"/>
        <w:autoSpaceDN/>
        <w:bidi w:val="0"/>
        <w:adjustRightInd/>
        <w:spacing w:line="590" w:lineRule="exact"/>
        <w:ind w:firstLine="640" w:firstLineChars="200"/>
        <w:textAlignment w:val="auto"/>
        <w:rPr>
          <w:rFonts w:ascii="仿宋_GB2312" w:hAnsi="仿宋_GB2312" w:eastAsia="仿宋_GB2312" w:cs="Times New Roman"/>
          <w:kern w:val="0"/>
          <w:sz w:val="32"/>
          <w:szCs w:val="32"/>
          <w:u w:val="none"/>
        </w:rPr>
      </w:pPr>
      <w:r>
        <w:rPr>
          <w:rFonts w:hint="eastAsia" w:ascii="仿宋_GB2312" w:hAnsi="仿宋_GB2312" w:eastAsia="仿宋_GB2312" w:cs="Times New Roman"/>
          <w:kern w:val="0"/>
          <w:sz w:val="32"/>
          <w:szCs w:val="32"/>
          <w:u w:val="none"/>
        </w:rPr>
        <w:t>教研人员</w:t>
      </w:r>
      <w:r>
        <w:rPr>
          <w:rFonts w:hint="eastAsia" w:ascii="仿宋_GB2312" w:hAnsi="仿宋_GB2312" w:eastAsia="仿宋_GB2312" w:cs="Times New Roman"/>
          <w:kern w:val="0"/>
          <w:sz w:val="32"/>
          <w:szCs w:val="32"/>
          <w:u w:val="none"/>
          <w:lang w:eastAsia="zh-CN"/>
        </w:rPr>
        <w:t>平均每学年</w:t>
      </w:r>
      <w:r>
        <w:rPr>
          <w:rFonts w:hint="eastAsia" w:ascii="仿宋_GB2312" w:hAnsi="仿宋_GB2312" w:eastAsia="仿宋_GB2312" w:cs="Times New Roman"/>
          <w:kern w:val="0"/>
          <w:sz w:val="32"/>
          <w:szCs w:val="32"/>
          <w:u w:val="none"/>
        </w:rPr>
        <w:t>深入</w:t>
      </w:r>
      <w:r>
        <w:rPr>
          <w:rFonts w:hint="default" w:ascii="仿宋_GB2312" w:hAnsi="仿宋_GB2312" w:eastAsia="仿宋_GB2312" w:cs="Times New Roman"/>
          <w:kern w:val="0"/>
          <w:sz w:val="32"/>
          <w:szCs w:val="32"/>
          <w:u w:val="none"/>
          <w:lang w:eastAsia="zh-CN"/>
        </w:rPr>
        <w:t>幼儿园</w:t>
      </w:r>
      <w:r>
        <w:rPr>
          <w:rFonts w:hint="eastAsia" w:ascii="仿宋_GB2312" w:hAnsi="仿宋_GB2312" w:eastAsia="仿宋_GB2312" w:cs="Times New Roman"/>
          <w:kern w:val="0"/>
          <w:sz w:val="32"/>
          <w:szCs w:val="32"/>
          <w:u w:val="none"/>
        </w:rPr>
        <w:t>调查研究</w:t>
      </w:r>
      <w:r>
        <w:rPr>
          <w:rFonts w:hint="eastAsia" w:ascii="仿宋_GB2312" w:hAnsi="仿宋_GB2312" w:eastAsia="仿宋_GB2312" w:cs="Times New Roman"/>
          <w:kern w:val="0"/>
          <w:sz w:val="32"/>
          <w:szCs w:val="32"/>
          <w:u w:val="none"/>
          <w:lang w:eastAsia="zh-CN"/>
        </w:rPr>
        <w:t>和</w:t>
      </w:r>
      <w:r>
        <w:rPr>
          <w:rFonts w:hint="eastAsia" w:ascii="仿宋_GB2312" w:hAnsi="仿宋_GB2312" w:eastAsia="仿宋_GB2312" w:cs="Times New Roman"/>
          <w:kern w:val="0"/>
          <w:sz w:val="32"/>
          <w:szCs w:val="32"/>
          <w:u w:val="none"/>
        </w:rPr>
        <w:t>指导</w:t>
      </w:r>
      <w:r>
        <w:rPr>
          <w:rFonts w:hint="default" w:ascii="仿宋_GB2312" w:hAnsi="仿宋_GB2312" w:eastAsia="仿宋_GB2312" w:cs="Times New Roman"/>
          <w:kern w:val="0"/>
          <w:sz w:val="32"/>
          <w:szCs w:val="32"/>
          <w:u w:val="none"/>
          <w:lang w:eastAsia="zh-CN"/>
        </w:rPr>
        <w:t>保教工作</w:t>
      </w:r>
      <w:r>
        <w:rPr>
          <w:rFonts w:hint="eastAsia" w:ascii="仿宋_GB2312" w:hAnsi="仿宋_GB2312" w:eastAsia="仿宋_GB2312" w:cs="Times New Roman"/>
          <w:kern w:val="0"/>
          <w:sz w:val="32"/>
          <w:szCs w:val="32"/>
          <w:u w:val="none"/>
        </w:rPr>
        <w:t>不少于40天，</w:t>
      </w:r>
      <w:r>
        <w:rPr>
          <w:rFonts w:hint="eastAsia" w:ascii="仿宋_GB2312" w:hAnsi="仿宋_GB2312" w:eastAsia="仿宋_GB2312" w:cs="Times New Roman"/>
          <w:kern w:val="0"/>
          <w:sz w:val="32"/>
          <w:szCs w:val="32"/>
          <w:u w:val="none"/>
          <w:lang w:eastAsia="zh-CN"/>
        </w:rPr>
        <w:t>主持专题研讨或评析保教活动不少于</w:t>
      </w:r>
      <w:r>
        <w:rPr>
          <w:rFonts w:hint="eastAsia" w:ascii="仿宋_GB2312" w:hAnsi="仿宋_GB2312" w:eastAsia="仿宋_GB2312" w:cs="Times New Roman"/>
          <w:kern w:val="0"/>
          <w:sz w:val="32"/>
          <w:szCs w:val="32"/>
          <w:u w:val="none"/>
          <w:lang w:val="en-US" w:eastAsia="zh-CN"/>
        </w:rPr>
        <w:t>80场</w:t>
      </w:r>
      <w:r>
        <w:rPr>
          <w:rFonts w:hint="eastAsia" w:ascii="仿宋_GB2312" w:hAnsi="仿宋_GB2312" w:eastAsia="仿宋_GB2312" w:cs="Times New Roman"/>
          <w:kern w:val="0"/>
          <w:sz w:val="32"/>
          <w:szCs w:val="32"/>
          <w:u w:val="none"/>
          <w:lang w:eastAsia="zh-CN"/>
        </w:rPr>
        <w:t>。</w:t>
      </w:r>
      <w:r>
        <w:rPr>
          <w:rFonts w:hint="eastAsia" w:ascii="仿宋_GB2312" w:hAnsi="仿宋_GB2312" w:eastAsia="仿宋_GB2312" w:cs="Times New Roman"/>
          <w:kern w:val="0"/>
          <w:sz w:val="32"/>
          <w:szCs w:val="32"/>
          <w:u w:val="none"/>
        </w:rPr>
        <w:t>教研机构正副职领导</w:t>
      </w:r>
      <w:r>
        <w:rPr>
          <w:rFonts w:hint="eastAsia" w:ascii="仿宋_GB2312" w:hAnsi="仿宋_GB2312" w:eastAsia="仿宋_GB2312" w:cs="Times New Roman"/>
          <w:kern w:val="0"/>
          <w:sz w:val="32"/>
          <w:szCs w:val="32"/>
          <w:u w:val="none"/>
          <w:lang w:eastAsia="zh-CN"/>
        </w:rPr>
        <w:t>平均</w:t>
      </w:r>
      <w:r>
        <w:rPr>
          <w:rFonts w:hint="eastAsia" w:ascii="仿宋_GB2312" w:hAnsi="仿宋_GB2312" w:eastAsia="仿宋_GB2312" w:cs="Times New Roman"/>
          <w:kern w:val="0"/>
          <w:sz w:val="32"/>
          <w:szCs w:val="32"/>
          <w:u w:val="none"/>
        </w:rPr>
        <w:t>每学年深入区域、</w:t>
      </w:r>
      <w:r>
        <w:rPr>
          <w:rFonts w:hint="default" w:ascii="仿宋_GB2312" w:hAnsi="仿宋_GB2312" w:eastAsia="仿宋_GB2312" w:cs="Times New Roman"/>
          <w:strike w:val="0"/>
          <w:color w:val="auto"/>
          <w:kern w:val="0"/>
          <w:sz w:val="32"/>
          <w:szCs w:val="32"/>
          <w:highlight w:val="none"/>
          <w:u w:val="none"/>
          <w:lang w:val="en-US" w:eastAsia="zh-CN"/>
        </w:rPr>
        <w:t>幼儿园调查研究</w:t>
      </w:r>
      <w:r>
        <w:rPr>
          <w:rFonts w:hint="eastAsia" w:ascii="仿宋_GB2312" w:hAnsi="仿宋_GB2312" w:eastAsia="仿宋_GB2312" w:cs="Times New Roman"/>
          <w:strike w:val="0"/>
          <w:color w:val="auto"/>
          <w:kern w:val="0"/>
          <w:sz w:val="32"/>
          <w:szCs w:val="32"/>
          <w:highlight w:val="none"/>
          <w:u w:val="none"/>
          <w:lang w:val="en-US" w:eastAsia="zh-CN"/>
        </w:rPr>
        <w:t>和</w:t>
      </w:r>
      <w:r>
        <w:rPr>
          <w:rFonts w:hint="default" w:ascii="仿宋_GB2312" w:hAnsi="仿宋_GB2312" w:eastAsia="仿宋_GB2312" w:cs="Times New Roman"/>
          <w:strike w:val="0"/>
          <w:color w:val="auto"/>
          <w:kern w:val="0"/>
          <w:sz w:val="32"/>
          <w:szCs w:val="32"/>
          <w:highlight w:val="none"/>
          <w:u w:val="none"/>
          <w:lang w:val="en-US" w:eastAsia="zh-CN"/>
        </w:rPr>
        <w:t>指导保教活动或专业发展不少于40次。</w:t>
      </w:r>
    </w:p>
    <w:p>
      <w:pPr>
        <w:keepNext w:val="0"/>
        <w:keepLines w:val="0"/>
        <w:pageBreakBefore w:val="0"/>
        <w:numPr>
          <w:ilvl w:val="0"/>
          <w:numId w:val="0"/>
        </w:numPr>
        <w:kinsoku/>
        <w:wordWrap/>
        <w:overflowPunct/>
        <w:topLinePunct w:val="0"/>
        <w:autoSpaceDE w:val="0"/>
        <w:autoSpaceDN/>
        <w:bidi w:val="0"/>
        <w:adjustRightInd/>
        <w:spacing w:line="590" w:lineRule="exact"/>
        <w:ind w:firstLine="640" w:firstLineChars="200"/>
        <w:textAlignment w:val="auto"/>
        <w:rPr>
          <w:rFonts w:hint="eastAsia" w:ascii="仿宋_GB2312" w:hAnsi="仿宋_GB2312" w:eastAsia="仿宋_GB2312" w:cs="Times New Roman"/>
          <w:kern w:val="0"/>
          <w:sz w:val="32"/>
          <w:szCs w:val="32"/>
          <w:u w:val="none"/>
          <w:lang w:eastAsia="zh-CN"/>
        </w:rPr>
      </w:pPr>
      <w:r>
        <w:rPr>
          <w:rFonts w:hint="default" w:ascii="黑体" w:hAnsi="黑体" w:eastAsia="黑体" w:cs="Times New Roman"/>
          <w:sz w:val="32"/>
          <w:szCs w:val="32"/>
          <w:u w:val="none"/>
        </w:rPr>
        <w:t>第</w:t>
      </w:r>
      <w:r>
        <w:rPr>
          <w:rFonts w:hint="default" w:ascii="黑体" w:hAnsi="黑体" w:eastAsia="黑体" w:cs="Times New Roman"/>
          <w:sz w:val="32"/>
          <w:szCs w:val="32"/>
          <w:u w:val="none"/>
          <w:lang w:eastAsia="zh-CN"/>
        </w:rPr>
        <w:t>十</w:t>
      </w:r>
      <w:r>
        <w:rPr>
          <w:rFonts w:hint="eastAsia" w:ascii="黑体" w:hAnsi="黑体" w:eastAsia="黑体" w:cs="Times New Roman"/>
          <w:kern w:val="2"/>
          <w:sz w:val="32"/>
          <w:szCs w:val="32"/>
          <w:u w:val="none"/>
          <w:lang w:eastAsia="zh-CN"/>
        </w:rPr>
        <w:t>四</w:t>
      </w:r>
      <w:r>
        <w:rPr>
          <w:rFonts w:hint="default" w:ascii="黑体" w:hAnsi="黑体" w:eastAsia="黑体" w:cs="Times New Roman"/>
          <w:sz w:val="32"/>
          <w:szCs w:val="32"/>
          <w:u w:val="none"/>
        </w:rPr>
        <w:t>条</w:t>
      </w:r>
      <w:r>
        <w:rPr>
          <w:rFonts w:ascii="仿宋_GB2312" w:hAnsi="仿宋_GB2312" w:eastAsia="仿宋_GB2312" w:cs="Times New Roman"/>
          <w:kern w:val="0"/>
          <w:sz w:val="32"/>
          <w:szCs w:val="32"/>
          <w:u w:val="none"/>
        </w:rPr>
        <w:t xml:space="preserve"> </w:t>
      </w:r>
      <w:r>
        <w:rPr>
          <w:rFonts w:hint="eastAsia" w:ascii="仿宋_GB2312" w:hAnsi="仿宋_GB2312" w:eastAsia="仿宋_GB2312" w:cs="Times New Roman"/>
          <w:kern w:val="0"/>
          <w:sz w:val="32"/>
          <w:szCs w:val="32"/>
          <w:highlight w:val="none"/>
          <w:u w:val="none"/>
          <w:lang w:eastAsia="zh-CN"/>
        </w:rPr>
        <w:t>城区</w:t>
      </w:r>
      <w:r>
        <w:rPr>
          <w:rFonts w:hint="default" w:ascii="仿宋_GB2312" w:hAnsi="仿宋_GB2312" w:eastAsia="仿宋_GB2312" w:cs="Times New Roman"/>
          <w:kern w:val="0"/>
          <w:sz w:val="32"/>
          <w:szCs w:val="32"/>
          <w:highlight w:val="none"/>
          <w:u w:val="none"/>
        </w:rPr>
        <w:t>公办幼儿园教师</w:t>
      </w:r>
      <w:r>
        <w:rPr>
          <w:rFonts w:ascii="仿宋_GB2312" w:hAnsi="仿宋_GB2312" w:eastAsia="仿宋_GB2312" w:cs="Times New Roman"/>
          <w:kern w:val="0"/>
          <w:sz w:val="32"/>
          <w:szCs w:val="32"/>
          <w:highlight w:val="none"/>
          <w:u w:val="none"/>
        </w:rPr>
        <w:t>晋升</w:t>
      </w:r>
      <w:r>
        <w:rPr>
          <w:rFonts w:hint="eastAsia" w:ascii="仿宋_GB2312" w:hAnsi="仿宋_GB2312" w:eastAsia="仿宋_GB2312" w:cs="Times New Roman"/>
          <w:kern w:val="0"/>
          <w:sz w:val="32"/>
          <w:szCs w:val="32"/>
          <w:highlight w:val="none"/>
          <w:u w:val="none"/>
          <w:lang w:eastAsia="zh-CN"/>
        </w:rPr>
        <w:t>正</w:t>
      </w:r>
      <w:r>
        <w:rPr>
          <w:rFonts w:ascii="仿宋_GB2312" w:hAnsi="仿宋_GB2312" w:eastAsia="仿宋_GB2312" w:cs="Times New Roman"/>
          <w:kern w:val="0"/>
          <w:sz w:val="32"/>
          <w:szCs w:val="32"/>
          <w:highlight w:val="none"/>
          <w:u w:val="none"/>
        </w:rPr>
        <w:t>高级职称，</w:t>
      </w:r>
      <w:r>
        <w:rPr>
          <w:rFonts w:hint="eastAsia" w:ascii="仿宋_GB2312" w:hAnsi="仿宋_GB2312" w:eastAsia="仿宋_GB2312" w:cs="Times New Roman"/>
          <w:kern w:val="0"/>
          <w:sz w:val="32"/>
          <w:szCs w:val="32"/>
          <w:highlight w:val="none"/>
          <w:u w:val="none"/>
          <w:lang w:eastAsia="zh-CN"/>
        </w:rPr>
        <w:t>任现职以来</w:t>
      </w:r>
      <w:r>
        <w:rPr>
          <w:rFonts w:ascii="仿宋_GB2312" w:hAnsi="仿宋_GB2312" w:eastAsia="仿宋_GB2312" w:cs="Times New Roman"/>
          <w:kern w:val="0"/>
          <w:sz w:val="32"/>
          <w:szCs w:val="32"/>
          <w:highlight w:val="none"/>
          <w:u w:val="none"/>
        </w:rPr>
        <w:t>应有</w:t>
      </w:r>
      <w:r>
        <w:rPr>
          <w:rFonts w:hint="eastAsia" w:ascii="仿宋_GB2312" w:hAnsi="仿宋_GB2312" w:eastAsia="仿宋_GB2312" w:cs="Times New Roman"/>
          <w:kern w:val="0"/>
          <w:sz w:val="32"/>
          <w:szCs w:val="32"/>
          <w:highlight w:val="none"/>
          <w:u w:val="none"/>
          <w:lang w:val="en-US" w:eastAsia="zh-CN"/>
        </w:rPr>
        <w:t>农</w:t>
      </w:r>
      <w:r>
        <w:rPr>
          <w:rFonts w:hint="default" w:ascii="仿宋_GB2312" w:hAnsi="仿宋_GB2312" w:eastAsia="仿宋_GB2312" w:cs="Times New Roman"/>
          <w:kern w:val="0"/>
          <w:sz w:val="32"/>
          <w:szCs w:val="32"/>
          <w:highlight w:val="none"/>
          <w:u w:val="none"/>
        </w:rPr>
        <w:t>村学前教育机构</w:t>
      </w:r>
      <w:r>
        <w:rPr>
          <w:rFonts w:ascii="仿宋_GB2312" w:hAnsi="仿宋_GB2312" w:eastAsia="仿宋_GB2312" w:cs="Times New Roman"/>
          <w:kern w:val="0"/>
          <w:sz w:val="32"/>
          <w:szCs w:val="32"/>
          <w:highlight w:val="none"/>
          <w:u w:val="none"/>
        </w:rPr>
        <w:t>或</w:t>
      </w:r>
      <w:r>
        <w:rPr>
          <w:rFonts w:hint="default" w:ascii="仿宋_GB2312" w:hAnsi="仿宋_GB2312" w:eastAsia="仿宋_GB2312" w:cs="Times New Roman"/>
          <w:kern w:val="0"/>
          <w:sz w:val="32"/>
          <w:szCs w:val="32"/>
          <w:highlight w:val="none"/>
          <w:u w:val="none"/>
          <w:lang w:val="en-US" w:eastAsia="zh-CN"/>
        </w:rPr>
        <w:t>薄弱幼儿园</w:t>
      </w:r>
      <w:r>
        <w:rPr>
          <w:rFonts w:ascii="仿宋_GB2312" w:hAnsi="仿宋_GB2312" w:eastAsia="仿宋_GB2312" w:cs="Times New Roman"/>
          <w:kern w:val="0"/>
          <w:sz w:val="32"/>
          <w:szCs w:val="32"/>
          <w:highlight w:val="none"/>
          <w:u w:val="none"/>
        </w:rPr>
        <w:t>任（支）教1年以上的经历</w:t>
      </w:r>
      <w:r>
        <w:rPr>
          <w:rFonts w:hint="eastAsia" w:ascii="仿宋_GB2312" w:hAnsi="仿宋_GB2312" w:eastAsia="仿宋_GB2312" w:cs="Times New Roman"/>
          <w:kern w:val="0"/>
          <w:sz w:val="32"/>
          <w:szCs w:val="32"/>
          <w:highlight w:val="none"/>
          <w:u w:val="none"/>
          <w:lang w:eastAsia="zh-CN"/>
        </w:rPr>
        <w:t>。</w:t>
      </w:r>
      <w:r>
        <w:rPr>
          <w:rFonts w:hint="eastAsia" w:ascii="仿宋_GB2312" w:hAnsi="仿宋_GB2312" w:eastAsia="仿宋_GB2312" w:cs="Times New Roman"/>
          <w:kern w:val="0"/>
          <w:sz w:val="32"/>
          <w:szCs w:val="32"/>
          <w:u w:val="none"/>
          <w:lang w:eastAsia="zh-CN"/>
        </w:rPr>
        <w:t>城</w:t>
      </w:r>
      <w:r>
        <w:rPr>
          <w:rFonts w:hint="default" w:ascii="仿宋_GB2312" w:hAnsi="仿宋_GB2312" w:eastAsia="仿宋_GB2312" w:cs="Times New Roman"/>
          <w:kern w:val="0"/>
          <w:sz w:val="32"/>
          <w:szCs w:val="32"/>
          <w:u w:val="none"/>
        </w:rPr>
        <w:t>镇公办幼儿园教师</w:t>
      </w:r>
      <w:r>
        <w:rPr>
          <w:rFonts w:ascii="仿宋_GB2312" w:hAnsi="仿宋_GB2312" w:eastAsia="仿宋_GB2312" w:cs="Times New Roman"/>
          <w:kern w:val="0"/>
          <w:sz w:val="32"/>
          <w:szCs w:val="32"/>
          <w:u w:val="none"/>
        </w:rPr>
        <w:t>晋升副高级职称，从教以来应有</w:t>
      </w:r>
      <w:r>
        <w:rPr>
          <w:rFonts w:hint="eastAsia" w:ascii="仿宋_GB2312" w:hAnsi="仿宋_GB2312" w:eastAsia="仿宋_GB2312" w:cs="Times New Roman"/>
          <w:kern w:val="0"/>
          <w:sz w:val="32"/>
          <w:szCs w:val="32"/>
          <w:u w:val="none"/>
          <w:lang w:val="en-US" w:eastAsia="zh-CN"/>
        </w:rPr>
        <w:t>农</w:t>
      </w:r>
      <w:r>
        <w:rPr>
          <w:rFonts w:hint="default" w:ascii="仿宋_GB2312" w:hAnsi="仿宋_GB2312" w:eastAsia="仿宋_GB2312" w:cs="Times New Roman"/>
          <w:kern w:val="0"/>
          <w:sz w:val="32"/>
          <w:szCs w:val="32"/>
          <w:u w:val="none"/>
        </w:rPr>
        <w:t>村学前教育机构</w:t>
      </w:r>
      <w:r>
        <w:rPr>
          <w:rFonts w:ascii="仿宋_GB2312" w:hAnsi="仿宋_GB2312" w:eastAsia="仿宋_GB2312" w:cs="Times New Roman"/>
          <w:kern w:val="0"/>
          <w:sz w:val="32"/>
          <w:szCs w:val="32"/>
          <w:u w:val="none"/>
        </w:rPr>
        <w:t>或</w:t>
      </w:r>
      <w:r>
        <w:rPr>
          <w:rFonts w:hint="default" w:ascii="仿宋_GB2312" w:hAnsi="仿宋_GB2312" w:eastAsia="仿宋_GB2312" w:cs="Times New Roman"/>
          <w:kern w:val="0"/>
          <w:sz w:val="32"/>
          <w:szCs w:val="32"/>
          <w:u w:val="none"/>
          <w:lang w:val="en-US" w:eastAsia="zh-CN"/>
        </w:rPr>
        <w:t>薄弱幼儿园</w:t>
      </w:r>
      <w:r>
        <w:rPr>
          <w:rFonts w:ascii="仿宋_GB2312" w:hAnsi="仿宋_GB2312" w:eastAsia="仿宋_GB2312" w:cs="Times New Roman"/>
          <w:kern w:val="0"/>
          <w:sz w:val="32"/>
          <w:szCs w:val="32"/>
          <w:u w:val="none"/>
        </w:rPr>
        <w:t>任（支）教1年以上的经历。</w:t>
      </w:r>
      <w:r>
        <w:rPr>
          <w:rFonts w:hint="eastAsia" w:ascii="仿宋_GB2312" w:hAnsi="仿宋_GB2312" w:eastAsia="仿宋_GB2312" w:cs="Times New Roman"/>
          <w:kern w:val="0"/>
          <w:sz w:val="32"/>
          <w:szCs w:val="32"/>
          <w:u w:val="none"/>
        </w:rPr>
        <w:t>教研人员每年应到农村学前教育机构开展专题调研，并通过教研、培训等工作推动问题的解决与保教质量的提升。</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textAlignment w:val="auto"/>
        <w:rPr>
          <w:rFonts w:ascii="仿宋_GB2312" w:hAnsi="仿宋_GB2312"/>
          <w:b/>
          <w:bCs/>
          <w:kern w:val="0"/>
          <w:u w:val="none"/>
        </w:rPr>
      </w:pPr>
      <w:r>
        <w:rPr>
          <w:rFonts w:hint="eastAsia" w:ascii="黑体" w:hAnsi="黑体" w:eastAsia="黑体"/>
          <w:u w:val="none"/>
        </w:rPr>
        <w:t>第十</w:t>
      </w:r>
      <w:r>
        <w:rPr>
          <w:rFonts w:hint="eastAsia" w:ascii="黑体" w:hAnsi="黑体" w:eastAsia="黑体"/>
          <w:u w:val="none"/>
          <w:lang w:eastAsia="zh-CN"/>
        </w:rPr>
        <w:t>五</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kern w:val="0"/>
          <w:u w:val="none"/>
        </w:rPr>
        <w:t>根据国家和省有关规定，结合所从事工作，参加并完成专业技术人员继续教育任务。</w:t>
      </w:r>
    </w:p>
    <w:p>
      <w:pPr>
        <w:pStyle w:val="8"/>
        <w:keepNext w:val="0"/>
        <w:keepLines w:val="0"/>
        <w:pageBreakBefore w:val="0"/>
        <w:widowControl/>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第三章  正高级教师</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黑体" w:hAnsi="黑体" w:eastAsia="黑体"/>
          <w:u w:val="none"/>
        </w:rPr>
        <w:t>第十</w:t>
      </w:r>
      <w:r>
        <w:rPr>
          <w:rFonts w:hint="eastAsia" w:ascii="黑体" w:hAnsi="黑体" w:eastAsia="黑体"/>
          <w:u w:val="none"/>
          <w:lang w:eastAsia="zh-CN"/>
        </w:rPr>
        <w:t>六</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kern w:val="0"/>
          <w:u w:val="none"/>
          <w:lang w:val="en-US" w:eastAsia="zh-CN"/>
        </w:rPr>
        <w:t>保教</w:t>
      </w:r>
      <w:r>
        <w:rPr>
          <w:rFonts w:ascii="仿宋_GB2312" w:hAnsi="仿宋_GB2312"/>
          <w:kern w:val="0"/>
          <w:u w:val="none"/>
        </w:rPr>
        <w:t>工作要求</w:t>
      </w:r>
    </w:p>
    <w:p>
      <w:pPr>
        <w:pStyle w:val="8"/>
        <w:keepNext w:val="0"/>
        <w:keepLines w:val="0"/>
        <w:pageBreakBefore w:val="0"/>
        <w:widowControl/>
        <w:numPr>
          <w:ilvl w:val="0"/>
          <w:numId w:val="5"/>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仿宋_GB2312" w:hAnsi="仿宋_GB2312"/>
          <w:kern w:val="0"/>
          <w:u w:val="none"/>
        </w:rPr>
        <w:t>长期工作在</w:t>
      </w:r>
      <w:r>
        <w:rPr>
          <w:rFonts w:hint="eastAsia" w:ascii="仿宋_GB2312" w:hAnsi="仿宋_GB2312"/>
          <w:kern w:val="0"/>
          <w:u w:val="none"/>
          <w:lang w:eastAsia="zh-CN"/>
        </w:rPr>
        <w:t>保教</w:t>
      </w:r>
      <w:r>
        <w:rPr>
          <w:rFonts w:hint="eastAsia" w:ascii="仿宋_GB2312" w:hAnsi="仿宋_GB2312"/>
          <w:kern w:val="0"/>
          <w:u w:val="none"/>
        </w:rPr>
        <w:t>一线，具有崇高的职业理想和教育信念，为促进</w:t>
      </w:r>
      <w:r>
        <w:rPr>
          <w:rFonts w:hint="eastAsia" w:ascii="仿宋_GB2312" w:hAnsi="仿宋_GB2312"/>
          <w:kern w:val="0"/>
          <w:u w:val="none"/>
          <w:lang w:eastAsia="zh-CN"/>
        </w:rPr>
        <w:t>幼儿</w:t>
      </w:r>
      <w:r>
        <w:rPr>
          <w:rFonts w:hint="eastAsia" w:ascii="仿宋_GB2312" w:hAnsi="仿宋_GB2312"/>
          <w:kern w:val="0"/>
          <w:u w:val="none"/>
        </w:rPr>
        <w:t>健康成长发挥指导者和引路人的作用，</w:t>
      </w:r>
      <w:r>
        <w:rPr>
          <w:rFonts w:hint="eastAsia" w:ascii="仿宋_GB2312" w:hAnsi="仿宋_GB2312"/>
          <w:kern w:val="0"/>
          <w:u w:val="none"/>
          <w:lang w:eastAsia="zh-CN"/>
        </w:rPr>
        <w:t>能准确把握幼儿身心发展规律，科学、及时地诊断幼儿的发展状况，提出有效、适宜的方法。</w:t>
      </w:r>
    </w:p>
    <w:p>
      <w:pPr>
        <w:pStyle w:val="8"/>
        <w:keepNext w:val="0"/>
        <w:keepLines w:val="0"/>
        <w:pageBreakBefore w:val="0"/>
        <w:widowControl/>
        <w:numPr>
          <w:ilvl w:val="0"/>
          <w:numId w:val="5"/>
        </w:numPr>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kern w:val="0"/>
          <w:u w:val="none"/>
          <w:lang w:eastAsia="zh-CN"/>
        </w:rPr>
        <w:t>任现职以来</w:t>
      </w:r>
      <w:r>
        <w:rPr>
          <w:rFonts w:ascii="仿宋_GB2312" w:hAnsi="仿宋_GB2312"/>
          <w:kern w:val="0"/>
          <w:u w:val="none"/>
        </w:rPr>
        <w:t>，开设市级</w:t>
      </w:r>
      <w:r>
        <w:rPr>
          <w:rFonts w:hint="eastAsia" w:ascii="仿宋_GB2312" w:hAnsi="仿宋_GB2312"/>
          <w:kern w:val="0"/>
          <w:u w:val="none"/>
          <w:lang w:eastAsia="zh-CN"/>
        </w:rPr>
        <w:t>（含平潭综合实验区，下同）</w:t>
      </w:r>
      <w:r>
        <w:rPr>
          <w:rFonts w:ascii="仿宋_GB2312" w:hAnsi="仿宋_GB2312"/>
          <w:kern w:val="0"/>
          <w:u w:val="none"/>
        </w:rPr>
        <w:t>以上</w:t>
      </w:r>
      <w:r>
        <w:rPr>
          <w:rFonts w:hint="eastAsia" w:ascii="仿宋_GB2312" w:hAnsi="仿宋" w:cs="仿宋_GB2312"/>
          <w:kern w:val="0"/>
          <w:u w:val="none"/>
        </w:rPr>
        <w:t>示范性、研讨性教育活动</w:t>
      </w:r>
      <w:r>
        <w:rPr>
          <w:rFonts w:ascii="仿宋_GB2312" w:hAnsi="仿宋_GB2312"/>
          <w:kern w:val="0"/>
          <w:u w:val="none"/>
        </w:rPr>
        <w:t>或</w:t>
      </w:r>
      <w:r>
        <w:rPr>
          <w:rFonts w:hint="eastAsia" w:ascii="仿宋_GB2312" w:hAnsi="仿宋_GB2312"/>
          <w:kern w:val="0"/>
          <w:u w:val="none"/>
          <w:lang w:val="en-US" w:eastAsia="zh-CN"/>
        </w:rPr>
        <w:t>专题教育</w:t>
      </w:r>
      <w:r>
        <w:rPr>
          <w:rFonts w:ascii="仿宋_GB2312" w:hAnsi="仿宋_GB2312"/>
          <w:kern w:val="0"/>
          <w:u w:val="none"/>
        </w:rPr>
        <w:t>讲座</w:t>
      </w:r>
      <w:r>
        <w:rPr>
          <w:rFonts w:hint="eastAsia" w:ascii="仿宋_GB2312" w:hAnsi="仿宋_GB2312"/>
          <w:kern w:val="0"/>
          <w:u w:val="none"/>
          <w:lang w:eastAsia="zh-CN"/>
        </w:rPr>
        <w:t>不少于</w:t>
      </w:r>
      <w:r>
        <w:rPr>
          <w:rFonts w:ascii="仿宋_GB2312" w:hAnsi="仿宋_GB2312"/>
          <w:kern w:val="0"/>
          <w:u w:val="none"/>
        </w:rPr>
        <w:t>4次</w:t>
      </w:r>
      <w:r>
        <w:rPr>
          <w:rFonts w:hint="eastAsia"/>
          <w:u w:val="none"/>
          <w:lang w:eastAsia="zh-CN"/>
        </w:rPr>
        <w:t>，</w:t>
      </w:r>
      <w:r>
        <w:rPr>
          <w:rFonts w:ascii="仿宋_GB2312" w:hAnsi="仿宋_GB2312"/>
          <w:kern w:val="0"/>
          <w:u w:val="none"/>
        </w:rPr>
        <w:t>其中</w:t>
      </w:r>
      <w:r>
        <w:rPr>
          <w:rFonts w:hint="eastAsia" w:ascii="仿宋_GB2312" w:hAnsi="仿宋_GB2312"/>
          <w:kern w:val="0"/>
          <w:u w:val="none"/>
          <w:lang w:eastAsia="zh-CN"/>
        </w:rPr>
        <w:t>至少</w:t>
      </w:r>
      <w:r>
        <w:rPr>
          <w:rFonts w:ascii="仿宋_GB2312" w:hAnsi="仿宋_GB2312"/>
          <w:kern w:val="0"/>
          <w:u w:val="none"/>
        </w:rPr>
        <w:t>1次</w:t>
      </w:r>
      <w:r>
        <w:rPr>
          <w:rFonts w:hint="eastAsia" w:ascii="仿宋_GB2312" w:hAnsi="仿宋_GB2312"/>
          <w:kern w:val="0"/>
          <w:u w:val="none"/>
          <w:lang w:eastAsia="zh-CN"/>
        </w:rPr>
        <w:t>在</w:t>
      </w:r>
      <w:r>
        <w:rPr>
          <w:rFonts w:ascii="仿宋_GB2312" w:hAnsi="仿宋_GB2312"/>
          <w:kern w:val="0"/>
          <w:u w:val="none"/>
        </w:rPr>
        <w:t>省级以上</w:t>
      </w:r>
      <w:r>
        <w:rPr>
          <w:rFonts w:hint="eastAsia" w:ascii="仿宋_GB2312" w:hAnsi="仿宋_GB2312"/>
          <w:kern w:val="0"/>
          <w:u w:val="none"/>
          <w:lang w:eastAsia="zh-CN"/>
        </w:rPr>
        <w:t>开设。</w:t>
      </w:r>
      <w:r>
        <w:rPr>
          <w:rFonts w:ascii="仿宋_GB2312" w:hAnsi="仿宋_GB2312"/>
          <w:kern w:val="0"/>
          <w:u w:val="none"/>
        </w:rPr>
        <w:t>教研</w:t>
      </w:r>
      <w:r>
        <w:rPr>
          <w:rFonts w:hint="eastAsia" w:ascii="仿宋_GB2312" w:hAnsi="仿宋_GB2312"/>
          <w:kern w:val="0"/>
          <w:u w:val="none"/>
          <w:lang w:eastAsia="zh-CN"/>
        </w:rPr>
        <w:t>人员有效评审年度内，</w:t>
      </w:r>
      <w:r>
        <w:rPr>
          <w:rFonts w:ascii="仿宋_GB2312" w:hAnsi="仿宋_GB2312"/>
          <w:kern w:val="0"/>
          <w:u w:val="none"/>
        </w:rPr>
        <w:t>在本级以上区域</w:t>
      </w:r>
      <w:r>
        <w:rPr>
          <w:rFonts w:hint="eastAsia" w:ascii="仿宋_GB2312" w:hAnsi="仿宋" w:cs="仿宋_GB2312"/>
          <w:kern w:val="0"/>
          <w:u w:val="none"/>
        </w:rPr>
        <w:t>开设示范性、研讨性教育活动或专题教育讲座</w:t>
      </w:r>
      <w:r>
        <w:rPr>
          <w:rFonts w:hint="eastAsia" w:ascii="仿宋_GB2312" w:hAnsi="仿宋" w:cs="仿宋_GB2312"/>
          <w:kern w:val="0"/>
          <w:u w:val="none"/>
          <w:lang w:eastAsia="zh-CN"/>
        </w:rPr>
        <w:t>不少于</w:t>
      </w:r>
      <w:r>
        <w:rPr>
          <w:rFonts w:ascii="仿宋_GB2312" w:hAnsi="仿宋_GB2312"/>
          <w:kern w:val="0"/>
          <w:u w:val="none"/>
        </w:rPr>
        <w:t>10次，其中，省、市级</w:t>
      </w:r>
      <w:r>
        <w:rPr>
          <w:rFonts w:hint="eastAsia" w:ascii="仿宋_GB2312" w:hAnsi="仿宋_GB2312"/>
          <w:kern w:val="0"/>
          <w:u w:val="none"/>
          <w:lang w:eastAsia="zh-CN"/>
        </w:rPr>
        <w:t>教研</w:t>
      </w:r>
      <w:r>
        <w:rPr>
          <w:rFonts w:ascii="仿宋_GB2312" w:hAnsi="仿宋_GB2312"/>
          <w:kern w:val="0"/>
          <w:u w:val="none"/>
        </w:rPr>
        <w:t>人员在上一级区域开设不少于3次</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省级教研</w:t>
      </w:r>
      <w:r>
        <w:rPr>
          <w:rFonts w:hint="eastAsia" w:ascii="仿宋_GB2312" w:hAnsi="仿宋_GB2312" w:cs="仿宋_GB2312"/>
          <w:color w:val="auto"/>
          <w:kern w:val="0"/>
          <w:sz w:val="32"/>
          <w:szCs w:val="32"/>
          <w:highlight w:val="none"/>
          <w:u w:val="none"/>
          <w:lang w:eastAsia="zh-CN"/>
        </w:rPr>
        <w:t>人员</w:t>
      </w:r>
      <w:r>
        <w:rPr>
          <w:rFonts w:hint="eastAsia" w:ascii="仿宋_GB2312" w:hAnsi="仿宋_GB2312" w:eastAsia="仿宋_GB2312" w:cs="仿宋_GB2312"/>
          <w:color w:val="auto"/>
          <w:kern w:val="0"/>
          <w:sz w:val="32"/>
          <w:szCs w:val="32"/>
          <w:highlight w:val="none"/>
          <w:u w:val="none"/>
          <w:lang w:eastAsia="zh-CN"/>
        </w:rPr>
        <w:t>在其他省份</w:t>
      </w:r>
      <w:r>
        <w:rPr>
          <w:rFonts w:hint="eastAsia" w:ascii="仿宋_GB2312" w:hAnsi="仿宋_GB2312" w:eastAsia="仿宋_GB2312" w:cs="仿宋_GB2312"/>
          <w:color w:val="auto"/>
          <w:kern w:val="0"/>
          <w:sz w:val="32"/>
          <w:szCs w:val="32"/>
          <w:highlight w:val="none"/>
          <w:u w:val="none"/>
        </w:rPr>
        <w:t>开设可视同</w:t>
      </w:r>
      <w:r>
        <w:rPr>
          <w:rFonts w:hint="eastAsia" w:ascii="仿宋_GB2312" w:hAnsi="仿宋_GB2312" w:eastAsia="仿宋_GB2312" w:cs="仿宋_GB2312"/>
          <w:color w:val="auto"/>
          <w:kern w:val="0"/>
          <w:sz w:val="32"/>
          <w:szCs w:val="32"/>
          <w:highlight w:val="none"/>
          <w:u w:val="none"/>
          <w:lang w:val="en-US" w:eastAsia="zh-CN"/>
        </w:rPr>
        <w:t>在上一级区域开设</w:t>
      </w:r>
      <w:r>
        <w:rPr>
          <w:rFonts w:hint="eastAsia" w:ascii="仿宋_GB2312" w:hAnsi="仿宋_GB2312" w:eastAsia="仿宋_GB2312" w:cs="仿宋_GB2312"/>
          <w:color w:val="auto"/>
          <w:kern w:val="0"/>
          <w:sz w:val="32"/>
          <w:szCs w:val="32"/>
          <w:highlight w:val="none"/>
          <w:u w:val="none"/>
          <w:lang w:eastAsia="zh-CN"/>
        </w:rPr>
        <w:t>，下同</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cs="仿宋_GB2312"/>
          <w:color w:val="auto"/>
          <w:kern w:val="0"/>
          <w:sz w:val="32"/>
          <w:szCs w:val="32"/>
          <w:highlight w:val="none"/>
          <w:u w:val="none"/>
          <w:lang w:eastAsia="zh-CN"/>
        </w:rPr>
        <w:t>，</w:t>
      </w:r>
      <w:r>
        <w:rPr>
          <w:rFonts w:ascii="仿宋_GB2312" w:hAnsi="仿宋_GB2312"/>
          <w:kern w:val="0"/>
          <w:u w:val="none"/>
        </w:rPr>
        <w:t>县</w:t>
      </w:r>
      <w:r>
        <w:rPr>
          <w:rFonts w:hint="eastAsia" w:ascii="仿宋_GB2312" w:hAnsi="仿宋_GB2312"/>
          <w:kern w:val="0"/>
          <w:u w:val="none"/>
          <w:lang w:eastAsia="zh-CN"/>
        </w:rPr>
        <w:t>（区）</w:t>
      </w:r>
      <w:r>
        <w:rPr>
          <w:rFonts w:ascii="仿宋_GB2312" w:hAnsi="仿宋_GB2312"/>
          <w:kern w:val="0"/>
          <w:u w:val="none"/>
        </w:rPr>
        <w:t>级教研人员</w:t>
      </w:r>
      <w:r>
        <w:rPr>
          <w:rFonts w:hint="eastAsia" w:ascii="仿宋_GB2312" w:hAnsi="仿宋_GB2312"/>
          <w:kern w:val="0"/>
          <w:u w:val="none"/>
          <w:lang w:eastAsia="zh-CN"/>
        </w:rPr>
        <w:t>在上一级区域</w:t>
      </w:r>
      <w:r>
        <w:rPr>
          <w:rFonts w:ascii="仿宋_GB2312" w:hAnsi="仿宋_GB2312"/>
          <w:kern w:val="0"/>
          <w:u w:val="none"/>
        </w:rPr>
        <w:t>开设不少于4次（省级以上</w:t>
      </w:r>
      <w:r>
        <w:rPr>
          <w:rFonts w:hint="eastAsia" w:ascii="仿宋_GB2312" w:hAnsi="仿宋_GB2312"/>
          <w:kern w:val="0"/>
          <w:u w:val="none"/>
          <w:lang w:eastAsia="zh-CN"/>
        </w:rPr>
        <w:t>至少</w:t>
      </w:r>
      <w:r>
        <w:rPr>
          <w:rFonts w:hint="eastAsia" w:ascii="仿宋_GB2312" w:hAnsi="仿宋_GB2312"/>
          <w:kern w:val="0"/>
          <w:u w:val="none"/>
          <w:lang w:val="en-US" w:eastAsia="zh-CN"/>
        </w:rPr>
        <w:t>1次</w:t>
      </w:r>
      <w:r>
        <w:rPr>
          <w:rFonts w:ascii="仿宋_GB2312" w:hAnsi="仿宋_GB2312"/>
          <w:kern w:val="0"/>
          <w:u w:val="none"/>
        </w:rPr>
        <w:t>）</w:t>
      </w:r>
      <w:r>
        <w:rPr>
          <w:rFonts w:hint="eastAsia" w:ascii="仿宋_GB2312" w:hAnsi="仿宋_GB2312"/>
          <w:kern w:val="0"/>
          <w:u w:val="none"/>
          <w:lang w:eastAsia="zh-CN"/>
        </w:rPr>
        <w:t>。教研机构正职领导、园级正职领导至多</w:t>
      </w:r>
      <w:r>
        <w:rPr>
          <w:rFonts w:hint="eastAsia" w:ascii="仿宋_GB2312" w:hAnsi="仿宋_GB2312"/>
          <w:kern w:val="0"/>
          <w:u w:val="none"/>
          <w:lang w:val="en-US" w:eastAsia="zh-CN"/>
        </w:rPr>
        <w:t>1次与保教管理相关讲座</w:t>
      </w:r>
      <w:r>
        <w:rPr>
          <w:rFonts w:hint="eastAsia" w:ascii="仿宋_GB2312" w:hAnsi="仿宋_GB2312"/>
          <w:kern w:val="0"/>
          <w:u w:val="none"/>
          <w:lang w:eastAsia="zh-CN"/>
        </w:rPr>
        <w:t>。</w:t>
      </w:r>
    </w:p>
    <w:p>
      <w:pPr>
        <w:pStyle w:val="8"/>
        <w:keepNext w:val="0"/>
        <w:keepLines w:val="0"/>
        <w:pageBreakBefore w:val="0"/>
        <w:widowControl/>
        <w:numPr>
          <w:ilvl w:val="0"/>
          <w:numId w:val="5"/>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仿宋_GB2312" w:hAnsi="仿宋_GB2312" w:cs="仿宋_GB2312"/>
          <w:color w:val="auto"/>
          <w:kern w:val="0"/>
          <w:sz w:val="32"/>
          <w:szCs w:val="32"/>
          <w:highlight w:val="none"/>
          <w:u w:val="none"/>
          <w:lang w:val="en-US" w:eastAsia="zh-CN"/>
        </w:rPr>
        <w:t>教研人员能够全面对教师保教情况进行指导，提供近3年个人保教教研工作分析报告。</w:t>
      </w:r>
      <w:r>
        <w:rPr>
          <w:rFonts w:hint="eastAsia" w:ascii="仿宋_GB2312" w:hAnsi="仿宋_GB2312" w:eastAsia="仿宋_GB2312" w:cs="仿宋_GB2312"/>
          <w:color w:val="auto"/>
          <w:kern w:val="0"/>
          <w:sz w:val="32"/>
          <w:szCs w:val="32"/>
          <w:highlight w:val="none"/>
          <w:u w:val="none"/>
          <w:lang w:val="en-US" w:eastAsia="zh-CN"/>
        </w:rPr>
        <w:t>任现职以来，教研人员应在</w:t>
      </w:r>
      <w:r>
        <w:rPr>
          <w:rFonts w:hint="eastAsia" w:ascii="仿宋_GB2312" w:hAnsi="仿宋_GB2312" w:cs="仿宋_GB2312"/>
          <w:color w:val="auto"/>
          <w:kern w:val="0"/>
          <w:sz w:val="32"/>
          <w:szCs w:val="32"/>
          <w:highlight w:val="none"/>
          <w:u w:val="none"/>
          <w:lang w:val="en-US" w:eastAsia="zh-CN"/>
        </w:rPr>
        <w:t>幼儿园</w:t>
      </w:r>
      <w:r>
        <w:rPr>
          <w:rFonts w:hint="eastAsia" w:ascii="仿宋_GB2312" w:hAnsi="仿宋_GB2312" w:eastAsia="仿宋_GB2312" w:cs="仿宋_GB2312"/>
          <w:color w:val="auto"/>
          <w:kern w:val="0"/>
          <w:sz w:val="32"/>
          <w:szCs w:val="32"/>
          <w:highlight w:val="none"/>
          <w:u w:val="none"/>
          <w:lang w:val="en-US" w:eastAsia="zh-CN"/>
        </w:rPr>
        <w:t>从事</w:t>
      </w:r>
      <w:r>
        <w:rPr>
          <w:rFonts w:hint="eastAsia" w:ascii="仿宋_GB2312" w:hAnsi="仿宋_GB2312" w:cs="仿宋_GB2312"/>
          <w:color w:val="auto"/>
          <w:kern w:val="0"/>
          <w:sz w:val="32"/>
          <w:szCs w:val="32"/>
          <w:highlight w:val="none"/>
          <w:u w:val="none"/>
          <w:lang w:val="en-US" w:eastAsia="zh-CN"/>
        </w:rPr>
        <w:t>保教</w:t>
      </w:r>
      <w:r>
        <w:rPr>
          <w:rFonts w:hint="eastAsia" w:ascii="仿宋_GB2312" w:hAnsi="仿宋_GB2312" w:eastAsia="仿宋_GB2312" w:cs="仿宋_GB2312"/>
          <w:color w:val="auto"/>
          <w:kern w:val="0"/>
          <w:sz w:val="32"/>
          <w:szCs w:val="32"/>
          <w:highlight w:val="none"/>
          <w:u w:val="none"/>
          <w:lang w:val="en-US" w:eastAsia="zh-CN"/>
        </w:rPr>
        <w:t>工作1年以上。</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第十</w:t>
      </w:r>
      <w:r>
        <w:rPr>
          <w:rFonts w:hint="eastAsia" w:ascii="黑体" w:hAnsi="黑体" w:eastAsia="黑体"/>
          <w:u w:val="none"/>
          <w:lang w:eastAsia="zh-CN"/>
        </w:rPr>
        <w:t>七</w:t>
      </w:r>
      <w:r>
        <w:rPr>
          <w:rFonts w:hint="eastAsia" w:ascii="黑体" w:hAnsi="黑体" w:eastAsia="黑体"/>
          <w:u w:val="none"/>
        </w:rPr>
        <w:t>条</w:t>
      </w:r>
      <w:r>
        <w:rPr>
          <w:rFonts w:ascii="仿宋_GB2312" w:hAnsi="仿宋_GB2312"/>
          <w:kern w:val="0"/>
          <w:u w:val="none"/>
        </w:rPr>
        <w:t xml:space="preserve">  教科研工作要求</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仿宋_GB2312" w:hAnsi="仿宋_GB2312"/>
          <w:kern w:val="0"/>
          <w:u w:val="none"/>
        </w:rPr>
        <w:t>具有主持、指导和引领</w:t>
      </w:r>
      <w:r>
        <w:rPr>
          <w:rFonts w:hint="eastAsia" w:ascii="仿宋_GB2312" w:hAnsi="仿宋_GB2312"/>
          <w:kern w:val="0"/>
          <w:u w:val="none"/>
          <w:lang w:eastAsia="zh-CN"/>
        </w:rPr>
        <w:t>学前教育</w:t>
      </w:r>
      <w:r>
        <w:rPr>
          <w:rFonts w:hint="eastAsia" w:ascii="仿宋_GB2312" w:hAnsi="仿宋_GB2312"/>
          <w:kern w:val="0"/>
          <w:u w:val="none"/>
        </w:rPr>
        <w:t>领域</w:t>
      </w:r>
      <w:r>
        <w:rPr>
          <w:rFonts w:hint="eastAsia" w:ascii="仿宋_GB2312" w:hAnsi="仿宋_GB2312"/>
          <w:kern w:val="0"/>
          <w:u w:val="none"/>
          <w:lang w:eastAsia="zh-CN"/>
        </w:rPr>
        <w:t>保育教育</w:t>
      </w:r>
      <w:r>
        <w:rPr>
          <w:rFonts w:hint="eastAsia" w:ascii="仿宋_GB2312" w:hAnsi="仿宋_GB2312"/>
          <w:kern w:val="0"/>
          <w:u w:val="none"/>
        </w:rPr>
        <w:t>研究能力，在</w:t>
      </w:r>
      <w:r>
        <w:rPr>
          <w:rFonts w:hint="eastAsia" w:ascii="仿宋_GB2312" w:hAnsi="仿宋_GB2312"/>
          <w:kern w:val="0"/>
          <w:u w:val="none"/>
          <w:lang w:eastAsia="zh-CN"/>
        </w:rPr>
        <w:t>保教质量提升</w:t>
      </w:r>
      <w:r>
        <w:rPr>
          <w:rFonts w:hint="eastAsia" w:ascii="仿宋_GB2312" w:hAnsi="仿宋_GB2312"/>
          <w:kern w:val="0"/>
          <w:u w:val="none"/>
        </w:rPr>
        <w:t>、</w:t>
      </w:r>
      <w:r>
        <w:rPr>
          <w:rFonts w:hint="eastAsia" w:ascii="仿宋_GB2312" w:hAnsi="仿宋_GB2312"/>
          <w:kern w:val="0"/>
          <w:u w:val="none"/>
          <w:lang w:eastAsia="zh-CN"/>
        </w:rPr>
        <w:t>保教</w:t>
      </w:r>
      <w:r>
        <w:rPr>
          <w:rFonts w:hint="eastAsia" w:ascii="仿宋_GB2312" w:hAnsi="仿宋_GB2312"/>
          <w:kern w:val="0"/>
          <w:u w:val="none"/>
        </w:rPr>
        <w:t>方法改进等方面取得高水平成果，并广泛运用于</w:t>
      </w:r>
      <w:r>
        <w:rPr>
          <w:rFonts w:hint="eastAsia" w:ascii="仿宋_GB2312" w:hAnsi="仿宋_GB2312"/>
          <w:kern w:val="0"/>
          <w:u w:val="none"/>
          <w:lang w:eastAsia="zh-CN"/>
        </w:rPr>
        <w:t>保教</w:t>
      </w:r>
      <w:r>
        <w:rPr>
          <w:rFonts w:hint="eastAsia" w:ascii="仿宋_GB2312" w:hAnsi="仿宋_GB2312"/>
          <w:kern w:val="0"/>
          <w:u w:val="none"/>
        </w:rPr>
        <w:t>实践。任现职以来，具备以下条件中的两项，教研人员具备三项（同一个研究成果获不同奖项的，只能视</w:t>
      </w:r>
      <w:r>
        <w:rPr>
          <w:rFonts w:hint="eastAsia" w:ascii="仿宋_GB2312" w:hAnsi="仿宋_GB2312"/>
          <w:kern w:val="0"/>
          <w:u w:val="none"/>
          <w:lang w:eastAsia="zh-CN"/>
        </w:rPr>
        <w:t>为</w:t>
      </w:r>
      <w:r>
        <w:rPr>
          <w:rFonts w:hint="eastAsia" w:ascii="仿宋_GB2312" w:hAnsi="仿宋_GB2312"/>
          <w:kern w:val="0"/>
          <w:u w:val="none"/>
        </w:rPr>
        <w:t>一项）：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Times New Roman"/>
          <w:color w:val="auto"/>
          <w:kern w:val="0"/>
          <w:sz w:val="32"/>
          <w:szCs w:val="32"/>
          <w:highlight w:val="none"/>
          <w:u w:val="none"/>
          <w:lang w:val="en-US"/>
        </w:rPr>
      </w:pPr>
      <w:r>
        <w:rPr>
          <w:rFonts w:hint="eastAsia" w:ascii="仿宋_GB2312" w:hAnsi="仿宋_GB2312" w:eastAsia="仿宋_GB2312" w:cs="Times New Roman"/>
          <w:color w:val="auto"/>
          <w:kern w:val="0"/>
          <w:sz w:val="32"/>
          <w:szCs w:val="32"/>
          <w:highlight w:val="none"/>
          <w:u w:val="none"/>
        </w:rPr>
        <w:t>1.</w:t>
      </w:r>
      <w:r>
        <w:rPr>
          <w:rFonts w:hint="eastAsia" w:ascii="仿宋_GB2312" w:hAnsi="仿宋_GB2312" w:eastAsia="仿宋_GB2312" w:cs="Times New Roman"/>
          <w:color w:val="auto"/>
          <w:kern w:val="0"/>
          <w:sz w:val="32"/>
          <w:szCs w:val="32"/>
          <w:highlight w:val="none"/>
          <w:u w:val="none"/>
          <w:lang w:val="en-US" w:eastAsia="zh-CN"/>
        </w:rPr>
        <w:t>公开</w:t>
      </w:r>
      <w:r>
        <w:rPr>
          <w:rFonts w:hint="eastAsia" w:ascii="仿宋_GB2312" w:hAnsi="仿宋_GB2312" w:eastAsia="仿宋_GB2312" w:cs="Times New Roman"/>
          <w:color w:val="auto"/>
          <w:kern w:val="0"/>
          <w:sz w:val="32"/>
          <w:szCs w:val="32"/>
          <w:highlight w:val="none"/>
          <w:u w:val="none"/>
        </w:rPr>
        <w:t>发表</w:t>
      </w:r>
      <w:r>
        <w:rPr>
          <w:rFonts w:hint="eastAsia" w:ascii="仿宋_GB2312" w:hAnsi="仿宋_GB2312" w:eastAsia="仿宋_GB2312" w:cs="Times New Roman"/>
          <w:color w:val="auto"/>
          <w:kern w:val="0"/>
          <w:sz w:val="32"/>
          <w:szCs w:val="32"/>
          <w:highlight w:val="none"/>
          <w:u w:val="none"/>
          <w:lang w:val="en-US" w:eastAsia="zh-CN"/>
        </w:rPr>
        <w:t>学前教育论文3篇以上（1篇为近三年发表），其中至少</w:t>
      </w:r>
      <w:r>
        <w:rPr>
          <w:rFonts w:hint="eastAsia" w:ascii="仿宋_GB2312" w:hAnsi="仿宋_GB2312" w:eastAsia="仿宋_GB2312" w:cs="Times New Roman"/>
          <w:color w:val="auto"/>
          <w:kern w:val="0"/>
          <w:sz w:val="32"/>
          <w:szCs w:val="32"/>
          <w:highlight w:val="none"/>
          <w:u w:val="none"/>
        </w:rPr>
        <w:t>1篇</w:t>
      </w:r>
      <w:r>
        <w:rPr>
          <w:rFonts w:hint="eastAsia" w:ascii="仿宋_GB2312" w:hAnsi="仿宋_GB2312" w:eastAsia="仿宋_GB2312" w:cs="Times New Roman"/>
          <w:color w:val="auto"/>
          <w:kern w:val="0"/>
          <w:sz w:val="32"/>
          <w:szCs w:val="32"/>
          <w:highlight w:val="none"/>
          <w:u w:val="none"/>
          <w:lang w:val="en-US" w:eastAsia="zh-CN"/>
        </w:rPr>
        <w:t>在</w:t>
      </w:r>
      <w:r>
        <w:rPr>
          <w:rFonts w:hint="eastAsia" w:ascii="仿宋_GB2312" w:hAnsi="仿宋_GB2312" w:eastAsia="仿宋_GB2312" w:cs="Times New Roman"/>
          <w:color w:val="auto"/>
          <w:kern w:val="0"/>
          <w:sz w:val="32"/>
          <w:szCs w:val="32"/>
          <w:highlight w:val="none"/>
          <w:u w:val="none"/>
        </w:rPr>
        <w:t>核心期刊</w:t>
      </w:r>
      <w:r>
        <w:rPr>
          <w:rFonts w:hint="eastAsia" w:ascii="仿宋_GB2312" w:hAnsi="仿宋_GB2312" w:eastAsia="仿宋_GB2312" w:cs="Times New Roman"/>
          <w:color w:val="auto"/>
          <w:kern w:val="0"/>
          <w:sz w:val="32"/>
          <w:szCs w:val="32"/>
          <w:highlight w:val="none"/>
          <w:u w:val="none"/>
          <w:lang w:val="en-US" w:eastAsia="zh-CN"/>
        </w:rPr>
        <w:t>发表。</w:t>
      </w:r>
      <w:r>
        <w:rPr>
          <w:rFonts w:hint="eastAsia" w:ascii="仿宋_GB2312" w:hAnsi="仿宋_GB2312" w:eastAsia="仿宋_GB2312" w:cs="Times New Roman"/>
          <w:color w:val="auto"/>
          <w:kern w:val="0"/>
          <w:sz w:val="32"/>
          <w:szCs w:val="32"/>
          <w:highlight w:val="none"/>
          <w:u w:val="none"/>
          <w:lang w:eastAsia="zh-CN"/>
        </w:rPr>
        <w:t>教研</w:t>
      </w:r>
      <w:r>
        <w:rPr>
          <w:rFonts w:hint="eastAsia" w:ascii="仿宋_GB2312" w:hAnsi="仿宋_GB2312" w:eastAsia="仿宋_GB2312" w:cs="Times New Roman"/>
          <w:color w:val="auto"/>
          <w:kern w:val="0"/>
          <w:sz w:val="32"/>
          <w:szCs w:val="32"/>
          <w:highlight w:val="none"/>
          <w:u w:val="none"/>
          <w:lang w:val="en-US" w:eastAsia="zh-CN"/>
        </w:rPr>
        <w:t>人</w:t>
      </w:r>
      <w:r>
        <w:rPr>
          <w:rFonts w:hint="eastAsia" w:ascii="仿宋_GB2312" w:hAnsi="仿宋_GB2312" w:eastAsia="仿宋_GB2312" w:cs="Times New Roman"/>
          <w:color w:val="auto"/>
          <w:kern w:val="0"/>
          <w:sz w:val="32"/>
          <w:szCs w:val="32"/>
          <w:highlight w:val="none"/>
          <w:u w:val="none"/>
        </w:rPr>
        <w:t>员</w:t>
      </w:r>
      <w:r>
        <w:rPr>
          <w:rFonts w:hint="eastAsia" w:ascii="仿宋_GB2312" w:hAnsi="仿宋_GB2312" w:eastAsia="仿宋_GB2312" w:cs="Times New Roman"/>
          <w:color w:val="auto"/>
          <w:kern w:val="0"/>
          <w:sz w:val="32"/>
          <w:szCs w:val="32"/>
          <w:highlight w:val="none"/>
          <w:u w:val="none"/>
          <w:lang w:val="en-US" w:eastAsia="zh-CN"/>
        </w:rPr>
        <w:t>公开</w:t>
      </w:r>
      <w:r>
        <w:rPr>
          <w:rFonts w:hint="eastAsia" w:ascii="仿宋_GB2312" w:hAnsi="仿宋_GB2312" w:eastAsia="仿宋_GB2312" w:cs="Times New Roman"/>
          <w:color w:val="auto"/>
          <w:kern w:val="0"/>
          <w:sz w:val="32"/>
          <w:szCs w:val="32"/>
          <w:highlight w:val="none"/>
          <w:u w:val="none"/>
        </w:rPr>
        <w:t>发表</w:t>
      </w:r>
      <w:r>
        <w:rPr>
          <w:rFonts w:hint="eastAsia" w:ascii="仿宋_GB2312" w:hAnsi="仿宋_GB2312" w:eastAsia="仿宋_GB2312" w:cs="Times New Roman"/>
          <w:color w:val="auto"/>
          <w:kern w:val="0"/>
          <w:sz w:val="32"/>
          <w:szCs w:val="32"/>
          <w:highlight w:val="none"/>
          <w:u w:val="none"/>
          <w:lang w:val="en-US" w:eastAsia="zh-CN"/>
        </w:rPr>
        <w:t>学前教育论文4篇以上</w:t>
      </w:r>
      <w:r>
        <w:rPr>
          <w:rFonts w:hint="eastAsia" w:ascii="仿宋_GB2312" w:hAnsi="仿宋_GB2312" w:eastAsia="仿宋_GB2312" w:cs="Times New Roman"/>
          <w:color w:val="auto"/>
          <w:kern w:val="0"/>
          <w:sz w:val="32"/>
          <w:szCs w:val="32"/>
          <w:highlight w:val="none"/>
          <w:u w:val="none"/>
          <w:lang w:eastAsia="zh-CN"/>
        </w:rPr>
        <w:t>（</w:t>
      </w:r>
      <w:r>
        <w:rPr>
          <w:rFonts w:hint="eastAsia" w:ascii="仿宋_GB2312" w:hAnsi="仿宋_GB2312" w:eastAsia="仿宋_GB2312" w:cs="Times New Roman"/>
          <w:color w:val="auto"/>
          <w:kern w:val="0"/>
          <w:sz w:val="32"/>
          <w:szCs w:val="32"/>
          <w:highlight w:val="none"/>
          <w:u w:val="none"/>
          <w:lang w:val="en-US" w:eastAsia="zh-CN"/>
        </w:rPr>
        <w:t>1篇为近三年发表），其中，至少2</w:t>
      </w:r>
      <w:r>
        <w:rPr>
          <w:rFonts w:hint="eastAsia" w:ascii="仿宋_GB2312" w:hAnsi="仿宋_GB2312" w:eastAsia="仿宋_GB2312" w:cs="Times New Roman"/>
          <w:color w:val="auto"/>
          <w:kern w:val="0"/>
          <w:sz w:val="32"/>
          <w:szCs w:val="32"/>
          <w:highlight w:val="none"/>
          <w:u w:val="none"/>
        </w:rPr>
        <w:t>篇</w:t>
      </w:r>
      <w:r>
        <w:rPr>
          <w:rFonts w:hint="eastAsia" w:ascii="仿宋_GB2312" w:hAnsi="仿宋_GB2312" w:eastAsia="仿宋_GB2312" w:cs="Times New Roman"/>
          <w:color w:val="auto"/>
          <w:kern w:val="0"/>
          <w:sz w:val="32"/>
          <w:szCs w:val="32"/>
          <w:highlight w:val="none"/>
          <w:u w:val="none"/>
          <w:lang w:val="en-US" w:eastAsia="zh-CN"/>
        </w:rPr>
        <w:t>在</w:t>
      </w:r>
      <w:r>
        <w:rPr>
          <w:rFonts w:hint="eastAsia" w:ascii="仿宋_GB2312" w:hAnsi="仿宋_GB2312" w:eastAsia="仿宋_GB2312" w:cs="Times New Roman"/>
          <w:color w:val="auto"/>
          <w:kern w:val="0"/>
          <w:sz w:val="32"/>
          <w:szCs w:val="32"/>
          <w:highlight w:val="none"/>
          <w:u w:val="none"/>
        </w:rPr>
        <w:t>核心期刊</w:t>
      </w:r>
      <w:r>
        <w:rPr>
          <w:rFonts w:hint="eastAsia" w:ascii="仿宋_GB2312" w:hAnsi="仿宋_GB2312" w:eastAsia="仿宋_GB2312" w:cs="Times New Roman"/>
          <w:color w:val="auto"/>
          <w:kern w:val="0"/>
          <w:sz w:val="32"/>
          <w:szCs w:val="32"/>
          <w:highlight w:val="none"/>
          <w:u w:val="none"/>
          <w:lang w:val="en-US" w:eastAsia="zh-CN"/>
        </w:rPr>
        <w:t>发表。教研机构正职领导、园级正职领导至多1篇与保教管理相关。</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en-US" w:eastAsia="zh-CN"/>
        </w:rPr>
        <w:t>2.作为核心成员（含主持人排名前3，下同）完成国家级</w:t>
      </w:r>
      <w:r>
        <w:rPr>
          <w:rFonts w:hint="eastAsia" w:ascii="仿宋_GB2312" w:hAnsi="仿宋_GB2312" w:eastAsia="仿宋_GB2312" w:cs="仿宋_GB2312"/>
          <w:color w:val="auto"/>
          <w:kern w:val="0"/>
          <w:sz w:val="32"/>
          <w:szCs w:val="32"/>
          <w:highlight w:val="none"/>
          <w:u w:val="none"/>
        </w:rPr>
        <w:t>学前教育</w:t>
      </w:r>
      <w:r>
        <w:rPr>
          <w:rFonts w:hint="eastAsia" w:ascii="仿宋_GB2312" w:hAnsi="仿宋_GB2312" w:eastAsia="仿宋_GB2312" w:cs="仿宋_GB2312"/>
          <w:color w:val="auto"/>
          <w:kern w:val="0"/>
          <w:sz w:val="32"/>
          <w:szCs w:val="32"/>
          <w:highlight w:val="none"/>
          <w:u w:val="none"/>
          <w:lang w:val="en-US" w:eastAsia="zh-CN"/>
        </w:rPr>
        <w:t>研究课题1项，或主持完成省级</w:t>
      </w:r>
      <w:r>
        <w:rPr>
          <w:rFonts w:hint="eastAsia" w:ascii="仿宋_GB2312" w:hAnsi="仿宋_GB2312" w:eastAsia="仿宋_GB2312" w:cs="仿宋_GB2312"/>
          <w:color w:val="auto"/>
          <w:kern w:val="0"/>
          <w:sz w:val="32"/>
          <w:szCs w:val="32"/>
          <w:highlight w:val="none"/>
          <w:u w:val="none"/>
        </w:rPr>
        <w:t>学前教育</w:t>
      </w:r>
      <w:r>
        <w:rPr>
          <w:rFonts w:hint="eastAsia" w:ascii="仿宋_GB2312" w:hAnsi="仿宋_GB2312" w:eastAsia="仿宋_GB2312" w:cs="仿宋_GB2312"/>
          <w:color w:val="auto"/>
          <w:kern w:val="0"/>
          <w:sz w:val="32"/>
          <w:szCs w:val="32"/>
          <w:highlight w:val="none"/>
          <w:u w:val="none"/>
          <w:lang w:val="en-US" w:eastAsia="zh-CN"/>
        </w:rPr>
        <w:t>研究课题1项</w:t>
      </w:r>
      <w:r>
        <w:rPr>
          <w:rFonts w:hint="eastAsia" w:ascii="仿宋_GB2312" w:hAnsi="仿宋_GB2312" w:eastAsia="仿宋_GB2312" w:cs="仿宋_GB2312"/>
          <w:color w:val="auto"/>
          <w:kern w:val="0"/>
          <w:sz w:val="32"/>
          <w:szCs w:val="32"/>
          <w:highlight w:val="none"/>
          <w:u w:val="none"/>
        </w:rPr>
        <w:t>。省级教研人员作为核心成员完成国家级学前教育研究课题1项，市、县</w:t>
      </w:r>
      <w:r>
        <w:rPr>
          <w:rFonts w:hint="eastAsia" w:ascii="仿宋_GB2312" w:hAnsi="仿宋_GB2312" w:eastAsia="仿宋_GB2312" w:cs="仿宋_GB2312"/>
          <w:color w:val="auto"/>
          <w:kern w:val="0"/>
          <w:sz w:val="32"/>
          <w:szCs w:val="32"/>
          <w:highlight w:val="none"/>
          <w:u w:val="none"/>
          <w:lang w:eastAsia="zh-CN"/>
        </w:rPr>
        <w:t>（区）</w:t>
      </w:r>
      <w:r>
        <w:rPr>
          <w:rFonts w:hint="eastAsia" w:ascii="仿宋_GB2312" w:hAnsi="仿宋_GB2312" w:eastAsia="仿宋_GB2312" w:cs="仿宋_GB2312"/>
          <w:color w:val="auto"/>
          <w:kern w:val="0"/>
          <w:sz w:val="32"/>
          <w:szCs w:val="32"/>
          <w:highlight w:val="none"/>
          <w:u w:val="none"/>
        </w:rPr>
        <w:t>教研人员主持完成省级学前教育研究课题2项</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基础教育省级教学成果奖特等奖</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不限排名</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，或作为主要成员（含主持人排名前6,下同）获基础教育省级教学成果奖一等奖，或主持基础教育省级教学成果奖二等奖。市、县（区）教研人员作为核心成员获基础教育市级教学成果奖一等奖以上。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highlight w:val="none"/>
          <w:u w:val="none"/>
        </w:rPr>
      </w:pPr>
      <w:r>
        <w:rPr>
          <w:rFonts w:hint="eastAsia" w:ascii="仿宋_GB2312" w:hAnsi="仿宋_GB2312" w:eastAsia="仿宋_GB2312" w:cs="仿宋_GB2312"/>
          <w:color w:val="auto"/>
          <w:kern w:val="0"/>
          <w:sz w:val="32"/>
          <w:szCs w:val="32"/>
          <w:highlight w:val="none"/>
          <w:u w:val="none"/>
          <w:lang w:val="en-US" w:eastAsia="zh-CN"/>
        </w:rPr>
        <w:t>4.从教以来，获得中小学教师教学大赛</w:t>
      </w:r>
      <w:r>
        <w:rPr>
          <w:rFonts w:hint="eastAsia" w:ascii="仿宋_GB2312" w:hAnsi="仿宋_GB2312" w:eastAsia="仿宋_GB2312" w:cs="仿宋_GB2312"/>
          <w:color w:val="auto"/>
          <w:kern w:val="0"/>
          <w:sz w:val="32"/>
          <w:szCs w:val="32"/>
          <w:highlight w:val="none"/>
          <w:u w:val="none"/>
        </w:rPr>
        <w:t>省级</w:t>
      </w:r>
      <w:r>
        <w:rPr>
          <w:rFonts w:hint="eastAsia" w:ascii="仿宋_GB2312" w:hAnsi="仿宋_GB2312" w:eastAsia="仿宋_GB2312" w:cs="仿宋_GB2312"/>
          <w:color w:val="auto"/>
          <w:kern w:val="0"/>
          <w:sz w:val="32"/>
          <w:szCs w:val="32"/>
          <w:highlight w:val="none"/>
          <w:u w:val="none"/>
          <w:lang w:val="en-US" w:eastAsia="zh-CN"/>
        </w:rPr>
        <w:t>一等奖以上。</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5.出版发行学前教育学术著作（本人撰写部分不少于10万字</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且体现个人原创性的观点与研究成果）。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red"/>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主笔或参与（除主笔外排名前3）完成的</w:t>
      </w:r>
      <w:r>
        <w:rPr>
          <w:rFonts w:hint="eastAsia" w:ascii="仿宋_GB2312" w:hAnsi="仿宋_GB2312" w:eastAsia="仿宋_GB2312" w:cs="仿宋_GB2312"/>
          <w:color w:val="auto"/>
          <w:kern w:val="0"/>
          <w:sz w:val="32"/>
          <w:szCs w:val="32"/>
          <w:highlight w:val="none"/>
          <w:u w:val="none"/>
        </w:rPr>
        <w:t>教育政策</w:t>
      </w:r>
      <w:r>
        <w:rPr>
          <w:rFonts w:hint="eastAsia" w:ascii="仿宋_GB2312" w:hAnsi="仿宋_GB2312" w:eastAsia="仿宋_GB2312" w:cs="仿宋_GB2312"/>
          <w:color w:val="auto"/>
          <w:kern w:val="0"/>
          <w:sz w:val="32"/>
          <w:szCs w:val="32"/>
          <w:highlight w:val="none"/>
          <w:u w:val="none"/>
          <w:lang w:val="en-US" w:eastAsia="zh-CN"/>
        </w:rPr>
        <w:t>研究成果</w:t>
      </w:r>
      <w:r>
        <w:rPr>
          <w:rFonts w:hint="eastAsia" w:ascii="仿宋_GB2312" w:hAnsi="仿宋_GB2312" w:eastAsia="仿宋_GB2312" w:cs="仿宋_GB2312"/>
          <w:color w:val="auto"/>
          <w:kern w:val="0"/>
          <w:sz w:val="32"/>
          <w:szCs w:val="32"/>
          <w:highlight w:val="none"/>
          <w:u w:val="none"/>
        </w:rPr>
        <w:t>获省委、省政府以上党政机构领导肯定性批示</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或</w:t>
      </w:r>
      <w:r>
        <w:rPr>
          <w:rFonts w:hint="eastAsia" w:ascii="仿宋_GB2312" w:hAnsi="仿宋_GB2312" w:eastAsia="仿宋_GB2312" w:cs="仿宋_GB2312"/>
          <w:color w:val="auto"/>
          <w:kern w:val="0"/>
          <w:sz w:val="32"/>
          <w:szCs w:val="32"/>
          <w:highlight w:val="none"/>
          <w:u w:val="none"/>
          <w:lang w:val="en-US" w:eastAsia="zh-CN"/>
        </w:rPr>
        <w:t>转化为省级以上教育行政部门或市委、市政府的政策文件并正式颁布</w:t>
      </w:r>
      <w:r>
        <w:rPr>
          <w:rFonts w:hint="eastAsia" w:ascii="仿宋_GB2312" w:hAnsi="仿宋_GB2312" w:eastAsia="仿宋_GB2312" w:cs="仿宋_GB2312"/>
          <w:color w:val="auto"/>
          <w:kern w:val="0"/>
          <w:sz w:val="32"/>
          <w:szCs w:val="32"/>
          <w:highlight w:val="none"/>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第十</w:t>
      </w:r>
      <w:r>
        <w:rPr>
          <w:rFonts w:hint="eastAsia" w:ascii="黑体" w:hAnsi="黑体" w:eastAsia="黑体"/>
          <w:u w:val="none"/>
          <w:lang w:eastAsia="zh-CN"/>
        </w:rPr>
        <w:t>八</w:t>
      </w:r>
      <w:r>
        <w:rPr>
          <w:rFonts w:hint="eastAsia" w:ascii="黑体" w:hAnsi="黑体" w:eastAsia="黑体"/>
          <w:u w:val="none"/>
        </w:rPr>
        <w:t>条</w:t>
      </w:r>
      <w:r>
        <w:rPr>
          <w:rFonts w:ascii="仿宋_GB2312" w:hAnsi="仿宋_GB2312"/>
          <w:kern w:val="0"/>
          <w:u w:val="none"/>
        </w:rPr>
        <w:t xml:space="preserve">  示范引领要求</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ascii="仿宋_GB2312" w:hAnsi="仿宋_GB2312"/>
          <w:kern w:val="0"/>
          <w:u w:val="none"/>
        </w:rPr>
        <w:t>（一）引领</w:t>
      </w:r>
      <w:r>
        <w:rPr>
          <w:rFonts w:hint="eastAsia" w:ascii="仿宋_GB2312" w:hAnsi="仿宋_GB2312"/>
          <w:kern w:val="0"/>
          <w:u w:val="none"/>
          <w:lang w:val="en-US" w:eastAsia="zh-CN"/>
        </w:rPr>
        <w:t>园</w:t>
      </w:r>
      <w:r>
        <w:rPr>
          <w:rFonts w:ascii="仿宋_GB2312" w:hAnsi="仿宋_GB2312"/>
          <w:kern w:val="0"/>
          <w:u w:val="none"/>
        </w:rPr>
        <w:t>本培训、</w:t>
      </w:r>
      <w:r>
        <w:rPr>
          <w:rFonts w:hint="eastAsia" w:ascii="仿宋_GB2312" w:hAnsi="仿宋_GB2312"/>
          <w:kern w:val="0"/>
          <w:u w:val="none"/>
          <w:lang w:val="en-US" w:eastAsia="zh-CN"/>
        </w:rPr>
        <w:t>园</w:t>
      </w:r>
      <w:r>
        <w:rPr>
          <w:rFonts w:ascii="仿宋_GB2312" w:hAnsi="仿宋_GB2312"/>
          <w:kern w:val="0"/>
          <w:u w:val="none"/>
        </w:rPr>
        <w:t>本教研活动，有效评审年度内</w:t>
      </w:r>
      <w:r>
        <w:rPr>
          <w:rFonts w:hint="eastAsia" w:ascii="仿宋_GB2312" w:hAnsi="仿宋_GB2312"/>
          <w:kern w:val="0"/>
          <w:u w:val="none"/>
          <w:lang w:eastAsia="zh-CN"/>
        </w:rPr>
        <w:t>，</w:t>
      </w:r>
      <w:r>
        <w:rPr>
          <w:rFonts w:ascii="仿宋_GB2312" w:hAnsi="仿宋_GB2312"/>
          <w:kern w:val="0"/>
          <w:u w:val="none"/>
        </w:rPr>
        <w:t>平均每学年开设</w:t>
      </w:r>
      <w:r>
        <w:rPr>
          <w:rFonts w:hint="eastAsia" w:ascii="仿宋_GB2312" w:hAnsi="仿宋_GB2312"/>
          <w:kern w:val="0"/>
          <w:u w:val="none"/>
          <w:lang w:val="en-US" w:eastAsia="zh-CN"/>
        </w:rPr>
        <w:t>2次以上园</w:t>
      </w:r>
      <w:r>
        <w:rPr>
          <w:rFonts w:ascii="仿宋_GB2312" w:hAnsi="仿宋_GB2312"/>
          <w:kern w:val="0"/>
          <w:u w:val="none"/>
        </w:rPr>
        <w:t>内</w:t>
      </w:r>
      <w:r>
        <w:rPr>
          <w:rFonts w:hint="eastAsia" w:ascii="仿宋_GB2312" w:hAnsi="仿宋_GB2312"/>
          <w:kern w:val="0"/>
          <w:u w:val="none"/>
          <w:lang w:eastAsia="zh-CN"/>
        </w:rPr>
        <w:t>示范性、研讨性教育活动；</w:t>
      </w:r>
      <w:r>
        <w:rPr>
          <w:rFonts w:ascii="仿宋_GB2312" w:hAnsi="仿宋_GB2312"/>
          <w:kern w:val="0"/>
          <w:u w:val="none"/>
        </w:rPr>
        <w:t>教研人员</w:t>
      </w:r>
      <w:r>
        <w:rPr>
          <w:rFonts w:hint="eastAsia" w:ascii="仿宋_GB2312" w:hAnsi="仿宋_GB2312"/>
          <w:kern w:val="0"/>
          <w:u w:val="none"/>
          <w:lang w:eastAsia="zh-CN"/>
        </w:rPr>
        <w:t>有效评审年度内</w:t>
      </w:r>
      <w:r>
        <w:rPr>
          <w:rFonts w:ascii="仿宋_GB2312" w:hAnsi="仿宋_GB2312"/>
          <w:kern w:val="0"/>
          <w:u w:val="none"/>
        </w:rPr>
        <w:t>平均每学年</w:t>
      </w:r>
      <w:r>
        <w:rPr>
          <w:rFonts w:hint="eastAsia" w:ascii="仿宋_GB2312" w:hAnsi="仿宋_GB2312"/>
          <w:kern w:val="0"/>
          <w:u w:val="none"/>
          <w:lang w:eastAsia="zh-CN"/>
        </w:rPr>
        <w:t>到幼儿园开展保教活动、</w:t>
      </w:r>
      <w:r>
        <w:rPr>
          <w:rFonts w:hint="eastAsia" w:ascii="仿宋_GB2312" w:hAnsi="仿宋_GB2312" w:eastAsia="仿宋_GB2312" w:cs="仿宋_GB2312"/>
          <w:strike w:val="0"/>
          <w:color w:val="auto"/>
          <w:kern w:val="0"/>
          <w:sz w:val="32"/>
          <w:szCs w:val="32"/>
          <w:highlight w:val="none"/>
          <w:u w:val="none"/>
          <w:lang w:val="en-US" w:eastAsia="zh-CN"/>
        </w:rPr>
        <w:t>教师培训</w:t>
      </w:r>
      <w:r>
        <w:rPr>
          <w:rFonts w:hint="eastAsia" w:ascii="仿宋_GB2312" w:hAnsi="仿宋_GB2312" w:cs="仿宋_GB2312"/>
          <w:strike w:val="0"/>
          <w:color w:val="auto"/>
          <w:kern w:val="0"/>
          <w:sz w:val="32"/>
          <w:szCs w:val="32"/>
          <w:highlight w:val="none"/>
          <w:u w:val="none"/>
          <w:lang w:val="en-US" w:eastAsia="zh-CN"/>
        </w:rPr>
        <w:t>或组织研究课10</w:t>
      </w:r>
      <w:r>
        <w:rPr>
          <w:rFonts w:hint="eastAsia" w:ascii="仿宋_GB2312" w:hAnsi="仿宋_GB2312" w:eastAsia="仿宋_GB2312" w:cs="仿宋_GB2312"/>
          <w:strike w:val="0"/>
          <w:color w:val="auto"/>
          <w:kern w:val="0"/>
          <w:sz w:val="32"/>
          <w:szCs w:val="32"/>
          <w:highlight w:val="none"/>
          <w:u w:val="none"/>
          <w:lang w:val="en-US" w:eastAsia="zh-CN"/>
        </w:rPr>
        <w:t>次</w:t>
      </w:r>
      <w:r>
        <w:rPr>
          <w:rFonts w:hint="eastAsia" w:ascii="仿宋_GB2312" w:hAnsi="仿宋_GB2312" w:cs="仿宋_GB2312"/>
          <w:strike w:val="0"/>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lang w:eastAsia="zh-CN"/>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（二）</w:t>
      </w:r>
      <w:r>
        <w:rPr>
          <w:rFonts w:hint="eastAsia" w:ascii="仿宋_GB2312" w:hAnsi="仿宋_GB2312"/>
          <w:kern w:val="0"/>
          <w:u w:val="none"/>
        </w:rPr>
        <w:t>在培养青年教师方面取得显著成效，</w:t>
      </w:r>
      <w:r>
        <w:rPr>
          <w:rFonts w:hint="eastAsia" w:ascii="仿宋_GB2312" w:hAnsi="仿宋_GB2312"/>
          <w:kern w:val="0"/>
          <w:u w:val="none"/>
          <w:lang w:eastAsia="zh-CN"/>
        </w:rPr>
        <w:t>任现职以来，</w:t>
      </w:r>
      <w:r>
        <w:rPr>
          <w:rFonts w:hint="eastAsia" w:ascii="仿宋_GB2312" w:hAnsi="仿宋_GB2312"/>
          <w:kern w:val="0"/>
          <w:u w:val="none"/>
        </w:rPr>
        <w:t>指导3名</w:t>
      </w:r>
      <w:r>
        <w:rPr>
          <w:rFonts w:hint="eastAsia" w:ascii="仿宋_GB2312" w:hAnsi="仿宋_GB2312"/>
          <w:kern w:val="0"/>
          <w:u w:val="none"/>
          <w:lang w:eastAsia="zh-CN"/>
        </w:rPr>
        <w:t>以上</w:t>
      </w:r>
      <w:r>
        <w:rPr>
          <w:rFonts w:hint="eastAsia" w:ascii="仿宋_GB2312" w:hAnsi="仿宋_GB2312"/>
          <w:kern w:val="0"/>
          <w:u w:val="none"/>
        </w:rPr>
        <w:t>教师</w:t>
      </w:r>
      <w:r>
        <w:rPr>
          <w:rFonts w:hint="eastAsia" w:ascii="仿宋_GB2312" w:hAnsi="仿宋_GB2312"/>
          <w:kern w:val="0"/>
          <w:u w:val="none"/>
          <w:lang w:eastAsia="zh-CN"/>
        </w:rPr>
        <w:t>在县级</w:t>
      </w:r>
      <w:r>
        <w:rPr>
          <w:rFonts w:hint="eastAsia" w:ascii="仿宋_GB2312" w:hAnsi="仿宋_GB2312"/>
          <w:kern w:val="0"/>
          <w:highlight w:val="none"/>
          <w:u w:val="none"/>
          <w:lang w:eastAsia="zh-CN"/>
        </w:rPr>
        <w:t>以上优秀游戏案例、优质课、教学大赛等活动中获奖；</w:t>
      </w:r>
      <w:r>
        <w:rPr>
          <w:rFonts w:hint="eastAsia" w:ascii="仿宋_GB2312" w:hAnsi="仿宋_GB2312"/>
          <w:kern w:val="0"/>
          <w:highlight w:val="none"/>
          <w:u w:val="none"/>
        </w:rPr>
        <w:t>教研人员指导2名</w:t>
      </w:r>
      <w:r>
        <w:rPr>
          <w:rFonts w:hint="eastAsia" w:ascii="仿宋_GB2312" w:hAnsi="仿宋_GB2312"/>
          <w:kern w:val="0"/>
          <w:highlight w:val="none"/>
          <w:u w:val="none"/>
          <w:lang w:eastAsia="zh-CN"/>
        </w:rPr>
        <w:t>以上</w:t>
      </w:r>
      <w:r>
        <w:rPr>
          <w:rFonts w:hint="eastAsia" w:ascii="仿宋_GB2312" w:hAnsi="仿宋_GB2312"/>
          <w:kern w:val="0"/>
          <w:highlight w:val="none"/>
          <w:u w:val="none"/>
        </w:rPr>
        <w:t>教师在</w:t>
      </w:r>
      <w:r>
        <w:rPr>
          <w:rFonts w:hint="eastAsia" w:ascii="仿宋_GB2312" w:hAnsi="仿宋_GB2312"/>
          <w:kern w:val="0"/>
          <w:highlight w:val="none"/>
          <w:u w:val="none"/>
          <w:lang w:eastAsia="zh-CN"/>
        </w:rPr>
        <w:t>上一级</w:t>
      </w:r>
      <w:r>
        <w:rPr>
          <w:rFonts w:hint="eastAsia" w:ascii="仿宋_GB2312" w:hAnsi="仿宋_GB2312"/>
          <w:kern w:val="0"/>
          <w:highlight w:val="none"/>
          <w:u w:val="none"/>
        </w:rPr>
        <w:t>区域</w:t>
      </w:r>
      <w:r>
        <w:rPr>
          <w:rFonts w:hint="eastAsia" w:ascii="仿宋_GB2312" w:hAnsi="仿宋_GB2312"/>
          <w:kern w:val="0"/>
          <w:highlight w:val="none"/>
          <w:u w:val="none"/>
          <w:lang w:eastAsia="zh-CN"/>
        </w:rPr>
        <w:t>的优秀游戏案例、优质课、教学大</w:t>
      </w:r>
      <w:r>
        <w:rPr>
          <w:rFonts w:hint="eastAsia" w:ascii="仿宋_GB2312" w:hAnsi="仿宋_GB2312"/>
          <w:kern w:val="0"/>
          <w:u w:val="none"/>
          <w:lang w:eastAsia="zh-CN"/>
        </w:rPr>
        <w:t>赛等活动中获二等奖以上</w:t>
      </w:r>
      <w:r>
        <w:rPr>
          <w:rFonts w:ascii="仿宋_GB2312" w:hAnsi="仿宋_GB2312"/>
          <w:kern w:val="0"/>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（三）有效评审年度内，参与送培送教等活动，累计3次以上</w:t>
      </w:r>
      <w:r>
        <w:rPr>
          <w:rFonts w:hint="eastAsia" w:ascii="仿宋_GB2312" w:hAnsi="仿宋_GB2312"/>
          <w:kern w:val="0"/>
          <w:u w:val="none"/>
          <w:lang w:eastAsia="zh-CN"/>
        </w:rPr>
        <w:t>（乡村幼儿园</w:t>
      </w:r>
      <w:r>
        <w:rPr>
          <w:rFonts w:ascii="仿宋_GB2312" w:hAnsi="仿宋_GB2312"/>
          <w:kern w:val="0"/>
          <w:u w:val="none"/>
        </w:rPr>
        <w:t>教师不作要求</w:t>
      </w:r>
      <w:r>
        <w:rPr>
          <w:rFonts w:hint="eastAsia" w:ascii="仿宋_GB2312" w:hAnsi="仿宋_GB2312"/>
          <w:kern w:val="0"/>
          <w:u w:val="none"/>
          <w:lang w:eastAsia="zh-CN"/>
        </w:rPr>
        <w:t>）</w:t>
      </w:r>
      <w:r>
        <w:rPr>
          <w:rFonts w:ascii="仿宋_GB2312" w:hAnsi="仿宋_GB2312"/>
          <w:kern w:val="0"/>
          <w:u w:val="none"/>
        </w:rPr>
        <w:t>。</w:t>
      </w:r>
    </w:p>
    <w:p>
      <w:pPr>
        <w:pStyle w:val="8"/>
        <w:keepNext w:val="0"/>
        <w:keepLines w:val="0"/>
        <w:pageBreakBefore w:val="0"/>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第四章  高级教师</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黑体" w:hAnsi="黑体" w:eastAsia="黑体"/>
          <w:u w:val="none"/>
        </w:rPr>
        <w:t>第十</w:t>
      </w:r>
      <w:r>
        <w:rPr>
          <w:rFonts w:hint="eastAsia" w:ascii="黑体" w:hAnsi="黑体" w:eastAsia="黑体"/>
          <w:u w:val="none"/>
          <w:lang w:eastAsia="zh-CN"/>
        </w:rPr>
        <w:t>九</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kern w:val="0"/>
          <w:u w:val="none"/>
          <w:lang w:eastAsia="zh-CN"/>
        </w:rPr>
        <w:t>保教</w:t>
      </w:r>
      <w:r>
        <w:rPr>
          <w:rFonts w:ascii="仿宋_GB2312" w:hAnsi="仿宋_GB2312"/>
          <w:kern w:val="0"/>
          <w:u w:val="none"/>
        </w:rPr>
        <w:t>工作要求</w:t>
      </w:r>
    </w:p>
    <w:p>
      <w:pPr>
        <w:pStyle w:val="8"/>
        <w:keepNext w:val="0"/>
        <w:keepLines w:val="0"/>
        <w:pageBreakBefore w:val="0"/>
        <w:widowControl/>
        <w:numPr>
          <w:ilvl w:val="0"/>
          <w:numId w:val="0"/>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（一）</w:t>
      </w:r>
      <w:r>
        <w:rPr>
          <w:rFonts w:hint="eastAsia" w:ascii="仿宋_GB2312" w:hAnsi="仿宋_GB2312"/>
          <w:kern w:val="0"/>
          <w:u w:val="none"/>
        </w:rPr>
        <w:t>长期工作在</w:t>
      </w:r>
      <w:r>
        <w:rPr>
          <w:rFonts w:hint="eastAsia" w:ascii="仿宋_GB2312" w:hAnsi="仿宋_GB2312"/>
          <w:kern w:val="0"/>
          <w:u w:val="none"/>
          <w:lang w:eastAsia="zh-CN"/>
        </w:rPr>
        <w:t>保教</w:t>
      </w:r>
      <w:r>
        <w:rPr>
          <w:rFonts w:hint="eastAsia" w:ascii="仿宋_GB2312" w:hAnsi="仿宋_GB2312"/>
          <w:kern w:val="0"/>
          <w:u w:val="none"/>
        </w:rPr>
        <w:t>一线，具有</w:t>
      </w:r>
      <w:r>
        <w:rPr>
          <w:rFonts w:hint="eastAsia" w:ascii="仿宋_GB2312" w:hAnsi="仿宋_GB2312"/>
          <w:kern w:val="0"/>
          <w:u w:val="none"/>
          <w:lang w:eastAsia="zh-CN"/>
        </w:rPr>
        <w:t>较</w:t>
      </w:r>
      <w:r>
        <w:rPr>
          <w:rFonts w:hint="eastAsia" w:ascii="仿宋_GB2312" w:hAnsi="仿宋_GB2312"/>
          <w:kern w:val="0"/>
          <w:u w:val="none"/>
        </w:rPr>
        <w:t>高的职业理想和教育信念，</w:t>
      </w:r>
      <w:r>
        <w:rPr>
          <w:rFonts w:hint="eastAsia" w:ascii="仿宋_GB2312" w:hAnsi="仿宋_GB2312"/>
          <w:kern w:val="0"/>
          <w:u w:val="none"/>
          <w:lang w:eastAsia="zh-CN"/>
        </w:rPr>
        <w:t>积极引导幼儿健康成长，培养幼儿健康活泼的个性、良好的生活卫生习惯与行为习惯。</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ascii="仿宋_GB2312" w:hAnsi="仿宋_GB2312"/>
          <w:kern w:val="0"/>
          <w:u w:val="none"/>
        </w:rPr>
        <w:t>（</w:t>
      </w:r>
      <w:r>
        <w:rPr>
          <w:rFonts w:hint="eastAsia" w:ascii="仿宋_GB2312" w:hAnsi="仿宋_GB2312"/>
          <w:kern w:val="0"/>
          <w:u w:val="none"/>
          <w:lang w:val="en-US" w:eastAsia="zh-CN"/>
        </w:rPr>
        <w:t>二</w:t>
      </w:r>
      <w:r>
        <w:rPr>
          <w:rFonts w:ascii="仿宋_GB2312" w:hAnsi="仿宋_GB2312"/>
          <w:kern w:val="0"/>
          <w:u w:val="none"/>
        </w:rPr>
        <w:t>）</w:t>
      </w:r>
      <w:r>
        <w:rPr>
          <w:rFonts w:hint="eastAsia" w:ascii="仿宋_GB2312" w:hAnsi="仿宋_GB2312"/>
          <w:kern w:val="0"/>
          <w:u w:val="none"/>
          <w:lang w:eastAsia="zh-CN"/>
        </w:rPr>
        <w:t>任现职以来，</w:t>
      </w:r>
      <w:r>
        <w:rPr>
          <w:rFonts w:ascii="仿宋_GB2312" w:hAnsi="仿宋_GB2312"/>
          <w:kern w:val="0"/>
          <w:u w:val="none"/>
        </w:rPr>
        <w:t>开设县级以上</w:t>
      </w:r>
      <w:r>
        <w:rPr>
          <w:rFonts w:hint="default" w:ascii="仿宋_GB2312" w:hAnsi="仿宋_GB2312"/>
          <w:kern w:val="0"/>
          <w:u w:val="none"/>
          <w:lang w:eastAsia="zh-CN"/>
        </w:rPr>
        <w:t>示范性、研讨性教育活动</w:t>
      </w:r>
      <w:r>
        <w:rPr>
          <w:rFonts w:ascii="仿宋_GB2312" w:hAnsi="仿宋_GB2312"/>
          <w:kern w:val="0"/>
          <w:u w:val="none"/>
        </w:rPr>
        <w:t>或</w:t>
      </w:r>
      <w:r>
        <w:rPr>
          <w:rFonts w:hint="default" w:ascii="仿宋_GB2312" w:hAnsi="仿宋_GB2312"/>
          <w:kern w:val="0"/>
          <w:u w:val="none"/>
          <w:lang w:val="en-US" w:eastAsia="zh-CN"/>
        </w:rPr>
        <w:t>专题教育</w:t>
      </w:r>
      <w:r>
        <w:rPr>
          <w:rFonts w:ascii="仿宋_GB2312" w:hAnsi="仿宋_GB2312"/>
          <w:kern w:val="0"/>
          <w:u w:val="none"/>
        </w:rPr>
        <w:t>讲座</w:t>
      </w:r>
      <w:r>
        <w:rPr>
          <w:rFonts w:hint="eastAsia" w:ascii="仿宋_GB2312" w:hAnsi="仿宋_GB2312"/>
          <w:kern w:val="0"/>
          <w:u w:val="none"/>
          <w:lang w:eastAsia="zh-CN"/>
        </w:rPr>
        <w:t>不少于</w:t>
      </w:r>
      <w:r>
        <w:rPr>
          <w:rFonts w:ascii="仿宋_GB2312" w:hAnsi="仿宋_GB2312"/>
          <w:kern w:val="0"/>
          <w:u w:val="none"/>
        </w:rPr>
        <w:t>3次</w:t>
      </w:r>
      <w:r>
        <w:rPr>
          <w:rFonts w:hint="eastAsia" w:ascii="仿宋_GB2312" w:hAnsi="仿宋_GB2312"/>
          <w:kern w:val="0"/>
          <w:u w:val="none"/>
          <w:lang w:eastAsia="zh-CN"/>
        </w:rPr>
        <w:t>。</w:t>
      </w:r>
      <w:r>
        <w:rPr>
          <w:rFonts w:hint="eastAsia" w:ascii="仿宋_GB2312" w:hAnsi="仿宋_GB2312" w:eastAsia="仿宋_GB2312" w:cs="仿宋_GB2312"/>
          <w:color w:val="auto"/>
          <w:kern w:val="0"/>
          <w:sz w:val="32"/>
          <w:szCs w:val="32"/>
          <w:highlight w:val="none"/>
          <w:u w:val="none"/>
        </w:rPr>
        <w:t>教研人员</w:t>
      </w:r>
      <w:r>
        <w:rPr>
          <w:rFonts w:ascii="仿宋_GB2312" w:hAnsi="仿宋_GB2312"/>
          <w:kern w:val="0"/>
          <w:u w:val="none"/>
        </w:rPr>
        <w:t>有效评审年度内</w:t>
      </w:r>
      <w:r>
        <w:rPr>
          <w:rFonts w:hint="eastAsia" w:ascii="仿宋_GB2312" w:hAnsi="仿宋_GB2312" w:eastAsia="仿宋_GB2312" w:cs="仿宋_GB2312"/>
          <w:color w:val="auto"/>
          <w:kern w:val="0"/>
          <w:sz w:val="32"/>
          <w:szCs w:val="32"/>
          <w:highlight w:val="none"/>
          <w:u w:val="none"/>
        </w:rPr>
        <w:t>在本级</w:t>
      </w:r>
      <w:r>
        <w:rPr>
          <w:rFonts w:hint="eastAsia" w:ascii="仿宋_GB2312" w:hAnsi="仿宋_GB2312" w:eastAsia="仿宋_GB2312" w:cs="仿宋_GB2312"/>
          <w:color w:val="auto"/>
          <w:kern w:val="0"/>
          <w:sz w:val="32"/>
          <w:szCs w:val="32"/>
          <w:highlight w:val="none"/>
          <w:u w:val="none"/>
          <w:lang w:eastAsia="zh-CN"/>
        </w:rPr>
        <w:t>以上</w:t>
      </w:r>
      <w:r>
        <w:rPr>
          <w:rFonts w:hint="eastAsia" w:ascii="仿宋_GB2312" w:hAnsi="仿宋_GB2312" w:eastAsia="仿宋_GB2312" w:cs="仿宋_GB2312"/>
          <w:color w:val="auto"/>
          <w:kern w:val="0"/>
          <w:sz w:val="32"/>
          <w:szCs w:val="32"/>
          <w:highlight w:val="none"/>
          <w:u w:val="none"/>
        </w:rPr>
        <w:t>区域开</w:t>
      </w:r>
      <w:r>
        <w:rPr>
          <w:rFonts w:hint="eastAsia" w:ascii="仿宋_GB2312" w:hAnsi="仿宋_GB2312" w:eastAsia="仿宋_GB2312" w:cs="仿宋_GB2312"/>
          <w:color w:val="auto"/>
          <w:kern w:val="0"/>
          <w:sz w:val="32"/>
          <w:szCs w:val="32"/>
          <w:highlight w:val="none"/>
          <w:u w:val="none"/>
          <w:lang w:val="en-US" w:eastAsia="zh-CN"/>
        </w:rPr>
        <w:t>设</w:t>
      </w:r>
      <w:r>
        <w:rPr>
          <w:rFonts w:hint="eastAsia" w:ascii="仿宋_GB2312" w:hAnsi="仿宋_GB2312" w:cs="仿宋_GB2312"/>
          <w:color w:val="auto"/>
          <w:kern w:val="0"/>
          <w:sz w:val="32"/>
          <w:szCs w:val="32"/>
          <w:highlight w:val="none"/>
          <w:u w:val="none"/>
          <w:lang w:val="en-US" w:eastAsia="zh-CN"/>
        </w:rPr>
        <w:t>示</w:t>
      </w:r>
      <w:r>
        <w:rPr>
          <w:rFonts w:hint="default" w:ascii="仿宋_GB2312" w:hAnsi="仿宋_GB2312"/>
          <w:kern w:val="0"/>
          <w:u w:val="none"/>
          <w:lang w:eastAsia="zh-CN"/>
        </w:rPr>
        <w:t>范性、研讨性教育活动</w:t>
      </w:r>
      <w:r>
        <w:rPr>
          <w:rFonts w:ascii="仿宋_GB2312" w:hAnsi="仿宋_GB2312"/>
          <w:kern w:val="0"/>
          <w:u w:val="none"/>
        </w:rPr>
        <w:t>或</w:t>
      </w:r>
      <w:r>
        <w:rPr>
          <w:rFonts w:hint="default" w:ascii="仿宋_GB2312" w:hAnsi="仿宋_GB2312"/>
          <w:kern w:val="0"/>
          <w:u w:val="none"/>
          <w:lang w:val="en-US" w:eastAsia="zh-CN"/>
        </w:rPr>
        <w:t>专题教育</w:t>
      </w:r>
      <w:r>
        <w:rPr>
          <w:rFonts w:ascii="仿宋_GB2312" w:hAnsi="仿宋_GB2312"/>
          <w:kern w:val="0"/>
          <w:u w:val="none"/>
        </w:rPr>
        <w:t>讲座</w:t>
      </w:r>
      <w:r>
        <w:rPr>
          <w:rFonts w:hint="eastAsia" w:ascii="仿宋_GB2312" w:hAnsi="仿宋_GB2312"/>
          <w:kern w:val="0"/>
          <w:u w:val="none"/>
          <w:lang w:eastAsia="zh-CN"/>
        </w:rPr>
        <w:t>不少于</w:t>
      </w:r>
      <w:r>
        <w:rPr>
          <w:rFonts w:hint="eastAsia" w:ascii="仿宋_GB2312" w:hAnsi="仿宋_GB2312" w:eastAsia="仿宋_GB2312" w:cs="仿宋_GB2312"/>
          <w:color w:val="auto"/>
          <w:kern w:val="0"/>
          <w:sz w:val="32"/>
          <w:szCs w:val="32"/>
          <w:highlight w:val="none"/>
          <w:u w:val="none"/>
          <w:lang w:val="en-US" w:eastAsia="zh-CN"/>
        </w:rPr>
        <w:t>5</w:t>
      </w:r>
      <w:r>
        <w:rPr>
          <w:rFonts w:hint="eastAsia" w:ascii="仿宋_GB2312" w:hAnsi="仿宋_GB2312" w:eastAsia="仿宋_GB2312" w:cs="仿宋_GB2312"/>
          <w:color w:val="auto"/>
          <w:kern w:val="0"/>
          <w:sz w:val="32"/>
          <w:szCs w:val="32"/>
          <w:highlight w:val="none"/>
          <w:u w:val="none"/>
        </w:rPr>
        <w:t>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其中上一级区域开设</w:t>
      </w:r>
      <w:r>
        <w:rPr>
          <w:rFonts w:hint="eastAsia" w:ascii="仿宋_GB2312" w:hAnsi="仿宋_GB2312" w:eastAsia="仿宋_GB2312" w:cs="仿宋_GB2312"/>
          <w:color w:val="auto"/>
          <w:kern w:val="0"/>
          <w:sz w:val="32"/>
          <w:szCs w:val="32"/>
          <w:highlight w:val="none"/>
          <w:u w:val="none"/>
        </w:rPr>
        <w:t>不少于1次</w:t>
      </w:r>
      <w:r>
        <w:rPr>
          <w:rFonts w:hint="eastAsia" w:ascii="仿宋_GB2312" w:hAnsi="仿宋_GB2312" w:eastAsia="仿宋_GB2312" w:cs="仿宋_GB2312"/>
          <w:color w:val="auto"/>
          <w:kern w:val="0"/>
          <w:sz w:val="32"/>
          <w:szCs w:val="32"/>
          <w:highlight w:val="none"/>
          <w:u w:val="none"/>
          <w:lang w:eastAsia="zh-CN"/>
        </w:rPr>
        <w:t>。教研机构正职领导、园级正职领导至多</w:t>
      </w:r>
      <w:r>
        <w:rPr>
          <w:rFonts w:hint="eastAsia" w:ascii="仿宋_GB2312" w:hAnsi="仿宋_GB2312" w:cs="仿宋_GB2312"/>
          <w:color w:val="auto"/>
          <w:kern w:val="0"/>
          <w:sz w:val="32"/>
          <w:szCs w:val="32"/>
          <w:highlight w:val="none"/>
          <w:u w:val="none"/>
          <w:lang w:val="en-US" w:eastAsia="zh-CN"/>
        </w:rPr>
        <w:t>1</w:t>
      </w:r>
      <w:r>
        <w:rPr>
          <w:rFonts w:hint="eastAsia" w:ascii="仿宋_GB2312" w:hAnsi="仿宋_GB2312" w:cs="仿宋_GB2312"/>
          <w:color w:val="auto"/>
          <w:kern w:val="0"/>
          <w:sz w:val="32"/>
          <w:szCs w:val="32"/>
          <w:highlight w:val="none"/>
          <w:u w:val="none"/>
          <w:lang w:eastAsia="zh-CN"/>
        </w:rPr>
        <w:t>次</w:t>
      </w:r>
      <w:r>
        <w:rPr>
          <w:rFonts w:hint="eastAsia" w:ascii="仿宋_GB2312" w:hAnsi="仿宋_GB2312" w:eastAsia="仿宋_GB2312" w:cs="仿宋_GB2312"/>
          <w:color w:val="auto"/>
          <w:kern w:val="0"/>
          <w:sz w:val="32"/>
          <w:szCs w:val="32"/>
          <w:highlight w:val="none"/>
          <w:u w:val="none"/>
          <w:lang w:eastAsia="zh-CN"/>
        </w:rPr>
        <w:t>与保教管理相关</w:t>
      </w:r>
      <w:r>
        <w:rPr>
          <w:rFonts w:hint="eastAsia" w:ascii="仿宋_GB2312" w:hAnsi="仿宋_GB2312" w:cs="仿宋_GB2312"/>
          <w:color w:val="auto"/>
          <w:kern w:val="0"/>
          <w:sz w:val="32"/>
          <w:szCs w:val="32"/>
          <w:highlight w:val="none"/>
          <w:u w:val="none"/>
          <w:lang w:eastAsia="zh-CN"/>
        </w:rPr>
        <w:t>讲座</w:t>
      </w:r>
      <w:r>
        <w:rPr>
          <w:rFonts w:hint="eastAsia" w:ascii="仿宋_GB2312" w:hAnsi="仿宋_GB2312" w:eastAsia="仿宋_GB2312" w:cs="仿宋_GB2312"/>
          <w:color w:val="auto"/>
          <w:kern w:val="0"/>
          <w:sz w:val="32"/>
          <w:szCs w:val="32"/>
          <w:highlight w:val="none"/>
          <w:u w:val="none"/>
          <w:lang w:eastAsia="zh-CN"/>
        </w:rPr>
        <w:t>。符合条件的</w:t>
      </w:r>
      <w:r>
        <w:rPr>
          <w:rFonts w:hint="eastAsia" w:ascii="仿宋_GB2312" w:hAnsi="仿宋_GB2312" w:eastAsia="仿宋_GB2312" w:cs="仿宋_GB2312"/>
          <w:color w:val="auto"/>
          <w:kern w:val="0"/>
          <w:sz w:val="32"/>
          <w:szCs w:val="32"/>
          <w:highlight w:val="none"/>
          <w:u w:val="none"/>
          <w:lang w:val="en-US" w:eastAsia="zh-CN"/>
        </w:rPr>
        <w:t>乡村</w:t>
      </w:r>
      <w:r>
        <w:rPr>
          <w:rFonts w:hint="eastAsia" w:ascii="仿宋_GB2312" w:hAnsi="仿宋_GB2312" w:cs="仿宋_GB2312"/>
          <w:color w:val="auto"/>
          <w:kern w:val="0"/>
          <w:sz w:val="32"/>
          <w:szCs w:val="32"/>
          <w:highlight w:val="none"/>
          <w:u w:val="none"/>
          <w:lang w:val="en-US" w:eastAsia="zh-CN"/>
        </w:rPr>
        <w:t>幼儿园</w:t>
      </w:r>
      <w:r>
        <w:rPr>
          <w:rFonts w:hint="eastAsia" w:ascii="仿宋_GB2312" w:hAnsi="仿宋_GB2312" w:eastAsia="仿宋_GB2312" w:cs="仿宋_GB2312"/>
          <w:color w:val="auto"/>
          <w:kern w:val="0"/>
          <w:sz w:val="32"/>
          <w:szCs w:val="32"/>
          <w:highlight w:val="none"/>
          <w:u w:val="none"/>
          <w:lang w:val="en-US" w:eastAsia="zh-CN"/>
        </w:rPr>
        <w:t>教师可为</w:t>
      </w:r>
      <w:r>
        <w:rPr>
          <w:rFonts w:hint="eastAsia" w:ascii="仿宋_GB2312" w:hAnsi="仿宋_GB2312" w:cs="仿宋_GB2312"/>
          <w:color w:val="auto"/>
          <w:kern w:val="0"/>
          <w:sz w:val="32"/>
          <w:szCs w:val="32"/>
          <w:highlight w:val="none"/>
          <w:u w:val="none"/>
          <w:lang w:val="en-US" w:eastAsia="zh-CN"/>
        </w:rPr>
        <w:t>园</w:t>
      </w:r>
      <w:r>
        <w:rPr>
          <w:rFonts w:hint="eastAsia" w:ascii="仿宋_GB2312" w:hAnsi="仿宋_GB2312" w:eastAsia="仿宋_GB2312" w:cs="仿宋_GB2312"/>
          <w:color w:val="auto"/>
          <w:kern w:val="0"/>
          <w:sz w:val="32"/>
          <w:szCs w:val="32"/>
          <w:highlight w:val="none"/>
          <w:u w:val="none"/>
          <w:lang w:val="en-US" w:eastAsia="zh-CN"/>
        </w:rPr>
        <w:t>级</w:t>
      </w:r>
      <w:r>
        <w:rPr>
          <w:rFonts w:hint="eastAsia" w:ascii="仿宋_GB2312" w:hAnsi="仿宋_GB2312" w:cs="仿宋_GB2312"/>
          <w:color w:val="auto"/>
          <w:kern w:val="0"/>
          <w:sz w:val="32"/>
          <w:szCs w:val="32"/>
          <w:highlight w:val="none"/>
          <w:u w:val="none"/>
          <w:lang w:val="en-US" w:eastAsia="zh-CN"/>
        </w:rPr>
        <w:t>示</w:t>
      </w:r>
      <w:r>
        <w:rPr>
          <w:rFonts w:hint="default" w:ascii="仿宋_GB2312" w:hAnsi="仿宋_GB2312"/>
          <w:kern w:val="0"/>
          <w:u w:val="none"/>
          <w:lang w:eastAsia="zh-CN"/>
        </w:rPr>
        <w:t>范性、研讨性教育活动</w:t>
      </w:r>
      <w:r>
        <w:rPr>
          <w:rFonts w:ascii="仿宋_GB2312" w:hAnsi="仿宋_GB2312"/>
          <w:kern w:val="0"/>
          <w:u w:val="none"/>
        </w:rPr>
        <w:t>或</w:t>
      </w:r>
      <w:r>
        <w:rPr>
          <w:rFonts w:hint="default" w:ascii="仿宋_GB2312" w:hAnsi="仿宋_GB2312"/>
          <w:kern w:val="0"/>
          <w:u w:val="none"/>
          <w:lang w:val="en-US" w:eastAsia="zh-CN"/>
        </w:rPr>
        <w:t>专题教育</w:t>
      </w:r>
      <w:r>
        <w:rPr>
          <w:rFonts w:ascii="仿宋_GB2312" w:hAnsi="仿宋_GB2312"/>
          <w:kern w:val="0"/>
          <w:u w:val="none"/>
        </w:rPr>
        <w:t>讲座</w:t>
      </w:r>
      <w:r>
        <w:rPr>
          <w:rFonts w:hint="eastAsia" w:ascii="仿宋_GB2312" w:hAnsi="仿宋_GB2312" w:eastAsia="仿宋_GB2312" w:cs="仿宋_GB2312"/>
          <w:color w:val="auto"/>
          <w:kern w:val="0"/>
          <w:sz w:val="32"/>
          <w:szCs w:val="32"/>
          <w:highlight w:val="none"/>
          <w:u w:val="none"/>
          <w:lang w:eastAsia="zh-CN"/>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cs="仿宋_GB2312"/>
          <w:color w:val="auto"/>
          <w:kern w:val="0"/>
          <w:sz w:val="32"/>
          <w:szCs w:val="32"/>
          <w:highlight w:val="none"/>
          <w:u w:val="none"/>
          <w:lang w:eastAsia="zh-CN"/>
        </w:rPr>
        <w:t>（三）教研人员能够对教师保教情况进行指导，提供近</w:t>
      </w:r>
      <w:r>
        <w:rPr>
          <w:rFonts w:hint="eastAsia" w:ascii="仿宋_GB2312" w:hAnsi="仿宋_GB2312" w:cs="仿宋_GB2312"/>
          <w:color w:val="auto"/>
          <w:kern w:val="0"/>
          <w:sz w:val="32"/>
          <w:szCs w:val="32"/>
          <w:highlight w:val="none"/>
          <w:u w:val="none"/>
          <w:lang w:val="en-US" w:eastAsia="zh-CN"/>
        </w:rPr>
        <w:t>2年个人保教教研工作分析报告。</w:t>
      </w:r>
      <w:r>
        <w:rPr>
          <w:rFonts w:hint="eastAsia" w:ascii="仿宋_GB2312" w:hAnsi="仿宋_GB2312"/>
          <w:kern w:val="0"/>
          <w:u w:val="none"/>
        </w:rPr>
        <w:t>工作以来，</w:t>
      </w:r>
      <w:r>
        <w:rPr>
          <w:rFonts w:hint="eastAsia" w:ascii="仿宋_GB2312" w:hAnsi="仿宋_GB2312" w:eastAsia="仿宋_GB2312" w:cs="仿宋_GB2312"/>
          <w:color w:val="auto"/>
          <w:kern w:val="0"/>
          <w:sz w:val="32"/>
          <w:szCs w:val="32"/>
          <w:highlight w:val="none"/>
          <w:u w:val="none"/>
          <w:lang w:val="en-US" w:eastAsia="zh-CN"/>
        </w:rPr>
        <w:t>教研</w:t>
      </w:r>
      <w:r>
        <w:rPr>
          <w:rFonts w:hint="eastAsia" w:ascii="仿宋_GB2312" w:hAnsi="仿宋_GB2312" w:cs="仿宋_GB2312"/>
          <w:color w:val="auto"/>
          <w:kern w:val="0"/>
          <w:sz w:val="32"/>
          <w:szCs w:val="32"/>
          <w:highlight w:val="none"/>
          <w:u w:val="none"/>
          <w:lang w:val="en-US" w:eastAsia="zh-CN"/>
        </w:rPr>
        <w:t>人</w:t>
      </w:r>
      <w:r>
        <w:rPr>
          <w:rFonts w:hint="eastAsia" w:ascii="仿宋_GB2312" w:hAnsi="仿宋_GB2312" w:eastAsia="仿宋_GB2312" w:cs="仿宋_GB2312"/>
          <w:color w:val="auto"/>
          <w:kern w:val="0"/>
          <w:sz w:val="32"/>
          <w:szCs w:val="32"/>
          <w:highlight w:val="none"/>
          <w:u w:val="none"/>
          <w:lang w:val="en-US" w:eastAsia="zh-CN"/>
        </w:rPr>
        <w:t>员应在</w:t>
      </w:r>
      <w:r>
        <w:rPr>
          <w:rFonts w:hint="eastAsia" w:ascii="仿宋_GB2312" w:hAnsi="仿宋_GB2312" w:cs="仿宋_GB2312"/>
          <w:color w:val="auto"/>
          <w:kern w:val="0"/>
          <w:sz w:val="32"/>
          <w:szCs w:val="32"/>
          <w:highlight w:val="none"/>
          <w:u w:val="none"/>
          <w:lang w:val="en-US" w:eastAsia="zh-CN"/>
        </w:rPr>
        <w:t>幼儿园</w:t>
      </w:r>
      <w:r>
        <w:rPr>
          <w:rFonts w:hint="eastAsia" w:ascii="仿宋_GB2312" w:hAnsi="仿宋_GB2312" w:eastAsia="仿宋_GB2312" w:cs="仿宋_GB2312"/>
          <w:color w:val="auto"/>
          <w:kern w:val="0"/>
          <w:sz w:val="32"/>
          <w:szCs w:val="32"/>
          <w:highlight w:val="none"/>
          <w:u w:val="none"/>
          <w:lang w:val="en-US" w:eastAsia="zh-CN"/>
        </w:rPr>
        <w:t>从事</w:t>
      </w:r>
      <w:r>
        <w:rPr>
          <w:rFonts w:hint="eastAsia" w:ascii="仿宋_GB2312" w:hAnsi="仿宋_GB2312" w:cs="仿宋_GB2312"/>
          <w:color w:val="auto"/>
          <w:kern w:val="0"/>
          <w:sz w:val="32"/>
          <w:szCs w:val="32"/>
          <w:highlight w:val="none"/>
          <w:u w:val="none"/>
          <w:lang w:val="en-US" w:eastAsia="zh-CN"/>
        </w:rPr>
        <w:t>保教</w:t>
      </w:r>
      <w:r>
        <w:rPr>
          <w:rFonts w:hint="eastAsia" w:ascii="仿宋_GB2312" w:hAnsi="仿宋_GB2312" w:eastAsia="仿宋_GB2312" w:cs="仿宋_GB2312"/>
          <w:color w:val="auto"/>
          <w:kern w:val="0"/>
          <w:sz w:val="32"/>
          <w:szCs w:val="32"/>
          <w:highlight w:val="none"/>
          <w:u w:val="none"/>
          <w:lang w:val="en-US" w:eastAsia="zh-CN"/>
        </w:rPr>
        <w:t>工作</w:t>
      </w:r>
      <w:r>
        <w:rPr>
          <w:rFonts w:hint="eastAsia" w:ascii="仿宋_GB2312" w:hAnsi="仿宋_GB2312" w:cs="仿宋_GB2312"/>
          <w:color w:val="auto"/>
          <w:kern w:val="0"/>
          <w:sz w:val="32"/>
          <w:szCs w:val="32"/>
          <w:highlight w:val="none"/>
          <w:u w:val="none"/>
          <w:lang w:val="en-US" w:eastAsia="zh-CN"/>
        </w:rPr>
        <w:t>累计3</w:t>
      </w:r>
      <w:r>
        <w:rPr>
          <w:rFonts w:hint="eastAsia" w:ascii="仿宋_GB2312" w:hAnsi="仿宋_GB2312" w:eastAsia="仿宋_GB2312" w:cs="仿宋_GB2312"/>
          <w:color w:val="auto"/>
          <w:kern w:val="0"/>
          <w:sz w:val="32"/>
          <w:szCs w:val="32"/>
          <w:highlight w:val="none"/>
          <w:u w:val="none"/>
          <w:lang w:val="en-US" w:eastAsia="zh-CN"/>
        </w:rPr>
        <w:t>年以上。</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二十</w:t>
      </w:r>
      <w:r>
        <w:rPr>
          <w:rFonts w:hint="eastAsia" w:ascii="黑体" w:hAnsi="黑体" w:eastAsia="黑体"/>
          <w:u w:val="none"/>
        </w:rPr>
        <w:t>条</w:t>
      </w:r>
      <w:r>
        <w:rPr>
          <w:rFonts w:ascii="仿宋_GB2312" w:hAnsi="仿宋_GB2312"/>
          <w:kern w:val="0"/>
          <w:u w:val="none"/>
        </w:rPr>
        <w:t xml:space="preserve">  教科研工作要求</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具有指导与开展保育教育研究能力，在保教质量提升、保教方法改进等方面取得成果，并运用于保育教育实践。任现职以来，具备以下条件中的两项，教研人员具备三项（同一个研究成果获不同奖项的，只能视为一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1.</w:t>
      </w:r>
      <w:r>
        <w:rPr>
          <w:rFonts w:hint="eastAsia" w:ascii="仿宋_GB2312" w:hAnsi="仿宋_GB2312" w:eastAsia="仿宋_GB2312" w:cs="仿宋_GB2312"/>
          <w:color w:val="auto"/>
          <w:kern w:val="0"/>
          <w:sz w:val="32"/>
          <w:szCs w:val="32"/>
          <w:highlight w:val="none"/>
          <w:u w:val="none"/>
          <w:lang w:val="en-US" w:eastAsia="zh-CN"/>
        </w:rPr>
        <w:t>公开</w:t>
      </w:r>
      <w:r>
        <w:rPr>
          <w:rFonts w:hint="eastAsia" w:ascii="仿宋_GB2312" w:hAnsi="仿宋_GB2312" w:eastAsia="仿宋_GB2312" w:cs="仿宋_GB2312"/>
          <w:color w:val="auto"/>
          <w:kern w:val="0"/>
          <w:sz w:val="32"/>
          <w:szCs w:val="32"/>
          <w:highlight w:val="none"/>
          <w:u w:val="none"/>
        </w:rPr>
        <w:t>发表</w:t>
      </w:r>
      <w:r>
        <w:rPr>
          <w:rFonts w:hint="eastAsia" w:ascii="仿宋_GB2312" w:hAnsi="仿宋_GB2312" w:eastAsia="仿宋_GB2312" w:cs="仿宋_GB2312"/>
          <w:color w:val="auto"/>
          <w:kern w:val="0"/>
          <w:sz w:val="32"/>
          <w:szCs w:val="32"/>
          <w:highlight w:val="none"/>
          <w:u w:val="none"/>
          <w:lang w:eastAsia="zh-CN"/>
        </w:rPr>
        <w:t>学前教育论文</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篇</w:t>
      </w:r>
      <w:r>
        <w:rPr>
          <w:rFonts w:hint="eastAsia" w:ascii="仿宋_GB2312" w:hAnsi="仿宋_GB2312" w:eastAsia="仿宋_GB2312" w:cs="仿宋_GB2312"/>
          <w:color w:val="auto"/>
          <w:kern w:val="0"/>
          <w:sz w:val="32"/>
          <w:szCs w:val="32"/>
          <w:highlight w:val="none"/>
          <w:u w:val="none"/>
          <w:lang w:eastAsia="zh-CN"/>
        </w:rPr>
        <w:t>，教研</w:t>
      </w:r>
      <w:r>
        <w:rPr>
          <w:rFonts w:hint="eastAsia" w:ascii="仿宋_GB2312" w:hAnsi="仿宋_GB2312" w:eastAsia="仿宋_GB2312" w:cs="仿宋_GB2312"/>
          <w:color w:val="auto"/>
          <w:kern w:val="0"/>
          <w:sz w:val="32"/>
          <w:szCs w:val="32"/>
          <w:highlight w:val="none"/>
          <w:u w:val="none"/>
          <w:lang w:val="en-US" w:eastAsia="zh-CN"/>
        </w:rPr>
        <w:t>人</w:t>
      </w:r>
      <w:r>
        <w:rPr>
          <w:rFonts w:hint="eastAsia" w:ascii="仿宋_GB2312" w:hAnsi="仿宋_GB2312" w:eastAsia="仿宋_GB2312" w:cs="仿宋_GB2312"/>
          <w:color w:val="auto"/>
          <w:kern w:val="0"/>
          <w:sz w:val="32"/>
          <w:szCs w:val="32"/>
          <w:highlight w:val="none"/>
          <w:u w:val="none"/>
        </w:rPr>
        <w:t>员</w:t>
      </w:r>
      <w:r>
        <w:rPr>
          <w:rFonts w:hint="eastAsia" w:ascii="仿宋_GB2312" w:hAnsi="仿宋_GB2312" w:eastAsia="仿宋_GB2312" w:cs="仿宋_GB2312"/>
          <w:color w:val="auto"/>
          <w:kern w:val="0"/>
          <w:sz w:val="32"/>
          <w:szCs w:val="32"/>
          <w:highlight w:val="none"/>
          <w:u w:val="none"/>
          <w:lang w:val="en-US" w:eastAsia="zh-CN"/>
        </w:rPr>
        <w:t>公开</w:t>
      </w:r>
      <w:r>
        <w:rPr>
          <w:rFonts w:hint="eastAsia" w:ascii="仿宋_GB2312" w:hAnsi="仿宋_GB2312" w:eastAsia="仿宋_GB2312" w:cs="仿宋_GB2312"/>
          <w:color w:val="auto"/>
          <w:kern w:val="0"/>
          <w:sz w:val="32"/>
          <w:szCs w:val="32"/>
          <w:highlight w:val="none"/>
          <w:u w:val="none"/>
        </w:rPr>
        <w:t>发表</w:t>
      </w:r>
      <w:r>
        <w:rPr>
          <w:rFonts w:hint="eastAsia" w:ascii="仿宋_GB2312" w:hAnsi="仿宋_GB2312" w:eastAsia="仿宋_GB2312" w:cs="仿宋_GB2312"/>
          <w:color w:val="auto"/>
          <w:kern w:val="0"/>
          <w:sz w:val="32"/>
          <w:szCs w:val="32"/>
          <w:highlight w:val="none"/>
          <w:u w:val="none"/>
          <w:lang w:eastAsia="zh-CN"/>
        </w:rPr>
        <w:t>学前教育论文</w:t>
      </w:r>
      <w:r>
        <w:rPr>
          <w:rFonts w:hint="eastAsia" w:ascii="仿宋_GB2312" w:hAnsi="仿宋_GB2312" w:eastAsia="仿宋_GB2312" w:cs="仿宋_GB2312"/>
          <w:color w:val="auto"/>
          <w:kern w:val="0"/>
          <w:sz w:val="32"/>
          <w:szCs w:val="32"/>
          <w:highlight w:val="none"/>
          <w:u w:val="none"/>
          <w:lang w:val="en-US" w:eastAsia="zh-CN"/>
        </w:rPr>
        <w:t>3篇以上</w:t>
      </w:r>
      <w:r>
        <w:rPr>
          <w:rFonts w:hint="eastAsia" w:ascii="仿宋_GB2312" w:hAnsi="仿宋_GB2312" w:eastAsia="仿宋_GB2312" w:cs="仿宋_GB2312"/>
          <w:color w:val="auto"/>
          <w:kern w:val="0"/>
          <w:sz w:val="32"/>
          <w:szCs w:val="32"/>
          <w:highlight w:val="none"/>
          <w:u w:val="none"/>
          <w:lang w:eastAsia="zh-CN"/>
        </w:rPr>
        <w:t>，其中教研机构正职领导至多</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lang w:eastAsia="zh-CN"/>
        </w:rPr>
        <w:t>篇与保教管理相关。</w:t>
      </w:r>
      <w:r>
        <w:rPr>
          <w:rFonts w:hint="eastAsia" w:ascii="仿宋_GB2312" w:hAnsi="仿宋_GB2312" w:eastAsia="仿宋_GB2312" w:cs="仿宋_GB2312"/>
          <w:color w:val="auto"/>
          <w:kern w:val="0"/>
          <w:sz w:val="32"/>
          <w:szCs w:val="32"/>
          <w:highlight w:val="none"/>
          <w:u w:val="none"/>
          <w:lang w:val="en-US" w:eastAsia="zh-CN"/>
        </w:rPr>
        <w:t>符合条件的特殊教育学校、乡村幼儿园教师撰写学前教育论文1篇并收入县级以上教育论文汇编。</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2.完成省级以上</w:t>
      </w:r>
      <w:r>
        <w:rPr>
          <w:rFonts w:hint="eastAsia" w:ascii="仿宋_GB2312" w:hAnsi="仿宋_GB2312" w:eastAsia="仿宋_GB2312" w:cs="仿宋_GB2312"/>
          <w:color w:val="auto"/>
          <w:kern w:val="0"/>
          <w:sz w:val="32"/>
          <w:szCs w:val="32"/>
          <w:highlight w:val="none"/>
          <w:u w:val="none"/>
        </w:rPr>
        <w:t>学前教育</w:t>
      </w:r>
      <w:r>
        <w:rPr>
          <w:rFonts w:hint="eastAsia" w:ascii="仿宋_GB2312" w:hAnsi="仿宋_GB2312" w:eastAsia="仿宋_GB2312" w:cs="仿宋_GB2312"/>
          <w:color w:val="auto"/>
          <w:kern w:val="0"/>
          <w:sz w:val="32"/>
          <w:szCs w:val="32"/>
          <w:highlight w:val="none"/>
          <w:u w:val="none"/>
          <w:lang w:val="en-US" w:eastAsia="zh-CN"/>
        </w:rPr>
        <w:t>研究课题1项</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不限排名</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，或作为主要成员</w:t>
      </w:r>
      <w:r>
        <w:rPr>
          <w:rFonts w:hint="eastAsia" w:ascii="仿宋_GB2312" w:hAnsi="仿宋_GB2312" w:eastAsia="仿宋_GB2312" w:cs="仿宋_GB2312"/>
          <w:color w:val="auto"/>
          <w:kern w:val="0"/>
          <w:sz w:val="32"/>
          <w:szCs w:val="32"/>
          <w:highlight w:val="none"/>
          <w:u w:val="none"/>
        </w:rPr>
        <w:t>完成</w:t>
      </w:r>
      <w:r>
        <w:rPr>
          <w:rFonts w:hint="eastAsia" w:ascii="仿宋_GB2312" w:hAnsi="仿宋_GB2312" w:eastAsia="仿宋_GB2312" w:cs="仿宋_GB2312"/>
          <w:color w:val="auto"/>
          <w:kern w:val="0"/>
          <w:sz w:val="32"/>
          <w:szCs w:val="32"/>
          <w:highlight w:val="none"/>
          <w:u w:val="none"/>
          <w:lang w:val="en-US" w:eastAsia="zh-CN"/>
        </w:rPr>
        <w:t>市级以上</w:t>
      </w:r>
      <w:r>
        <w:rPr>
          <w:rFonts w:hint="eastAsia" w:ascii="仿宋_GB2312" w:hAnsi="仿宋_GB2312" w:eastAsia="仿宋_GB2312" w:cs="仿宋_GB2312"/>
          <w:color w:val="auto"/>
          <w:kern w:val="0"/>
          <w:sz w:val="32"/>
          <w:szCs w:val="32"/>
          <w:highlight w:val="none"/>
          <w:u w:val="none"/>
        </w:rPr>
        <w:t>学前教育研究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1项，或作为核心成员完成县级以上</w:t>
      </w:r>
      <w:r>
        <w:rPr>
          <w:rFonts w:hint="eastAsia" w:ascii="仿宋_GB2312" w:hAnsi="仿宋_GB2312" w:eastAsia="仿宋_GB2312" w:cs="仿宋_GB2312"/>
          <w:color w:val="auto"/>
          <w:kern w:val="0"/>
          <w:sz w:val="32"/>
          <w:szCs w:val="32"/>
          <w:highlight w:val="none"/>
          <w:u w:val="none"/>
        </w:rPr>
        <w:t>学前教育研究</w:t>
      </w:r>
      <w:r>
        <w:rPr>
          <w:rFonts w:hint="eastAsia" w:ascii="仿宋_GB2312" w:hAnsi="仿宋_GB2312" w:eastAsia="仿宋_GB2312" w:cs="仿宋_GB2312"/>
          <w:color w:val="auto"/>
          <w:kern w:val="0"/>
          <w:sz w:val="32"/>
          <w:szCs w:val="32"/>
          <w:highlight w:val="none"/>
          <w:u w:val="none"/>
          <w:lang w:val="en-US" w:eastAsia="zh-CN"/>
        </w:rPr>
        <w:t>课题1项</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教研人员作为核心成员完成省级以上学前教育研究课题1项</w:t>
      </w:r>
      <w:r>
        <w:rPr>
          <w:rFonts w:hint="eastAsia" w:ascii="仿宋_GB2312" w:hAnsi="仿宋_GB2312" w:eastAsia="仿宋_GB2312" w:cs="仿宋_GB2312"/>
          <w:color w:val="auto"/>
          <w:kern w:val="0"/>
          <w:sz w:val="32"/>
          <w:szCs w:val="32"/>
          <w:highlight w:val="none"/>
          <w:u w:val="none"/>
          <w:lang w:eastAsia="zh-CN"/>
        </w:rPr>
        <w:t>，或</w:t>
      </w:r>
      <w:r>
        <w:rPr>
          <w:rFonts w:hint="eastAsia" w:ascii="仿宋_GB2312" w:hAnsi="仿宋_GB2312" w:eastAsia="仿宋_GB2312" w:cs="仿宋_GB2312"/>
          <w:color w:val="auto"/>
          <w:kern w:val="0"/>
          <w:sz w:val="32"/>
          <w:szCs w:val="32"/>
          <w:highlight w:val="none"/>
          <w:u w:val="none"/>
        </w:rPr>
        <w:t>主持完成</w:t>
      </w:r>
      <w:r>
        <w:rPr>
          <w:rFonts w:hint="eastAsia" w:ascii="仿宋_GB2312" w:hAnsi="仿宋_GB2312" w:eastAsia="仿宋_GB2312" w:cs="仿宋_GB2312"/>
          <w:color w:val="auto"/>
          <w:kern w:val="0"/>
          <w:sz w:val="32"/>
          <w:szCs w:val="32"/>
          <w:highlight w:val="none"/>
          <w:u w:val="none"/>
          <w:lang w:val="en-US" w:eastAsia="zh-CN"/>
        </w:rPr>
        <w:t>市级以上</w:t>
      </w:r>
      <w:r>
        <w:rPr>
          <w:rFonts w:hint="eastAsia" w:ascii="仿宋_GB2312" w:hAnsi="仿宋_GB2312" w:eastAsia="仿宋_GB2312" w:cs="仿宋_GB2312"/>
          <w:color w:val="auto"/>
          <w:kern w:val="0"/>
          <w:sz w:val="32"/>
          <w:szCs w:val="32"/>
          <w:highlight w:val="none"/>
          <w:u w:val="none"/>
        </w:rPr>
        <w:t>学前教育研究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1项。符合条件的特殊教育学校、乡村幼儿园教师参与完成县级以上</w:t>
      </w:r>
      <w:r>
        <w:rPr>
          <w:rFonts w:hint="eastAsia" w:ascii="仿宋_GB2312" w:hAnsi="仿宋_GB2312" w:eastAsia="仿宋_GB2312" w:cs="仿宋_GB2312"/>
          <w:color w:val="auto"/>
          <w:kern w:val="0"/>
          <w:sz w:val="32"/>
          <w:szCs w:val="32"/>
          <w:highlight w:val="none"/>
          <w:u w:val="none"/>
        </w:rPr>
        <w:t>学前教育研究</w:t>
      </w:r>
      <w:r>
        <w:rPr>
          <w:rFonts w:hint="eastAsia" w:ascii="仿宋_GB2312" w:hAnsi="仿宋_GB2312" w:eastAsia="仿宋_GB2312" w:cs="仿宋_GB2312"/>
          <w:color w:val="auto"/>
          <w:kern w:val="0"/>
          <w:sz w:val="32"/>
          <w:szCs w:val="32"/>
          <w:highlight w:val="none"/>
          <w:u w:val="none"/>
          <w:lang w:val="en-US" w:eastAsia="zh-CN"/>
        </w:rPr>
        <w:t>课题1项。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lang w:eastAsia="zh-CN"/>
        </w:rPr>
        <w:t>省级</w:t>
      </w:r>
      <w:r>
        <w:rPr>
          <w:rFonts w:hint="eastAsia" w:ascii="仿宋_GB2312" w:hAnsi="仿宋_GB2312" w:eastAsia="仿宋_GB2312" w:cs="仿宋_GB2312"/>
          <w:color w:val="auto"/>
          <w:kern w:val="0"/>
          <w:sz w:val="32"/>
          <w:szCs w:val="32"/>
          <w:highlight w:val="none"/>
          <w:u w:val="none"/>
          <w:lang w:val="en-US" w:eastAsia="zh-CN"/>
        </w:rPr>
        <w:t>教学成果奖</w:t>
      </w:r>
      <w:r>
        <w:rPr>
          <w:rFonts w:hint="eastAsia" w:ascii="仿宋_GB2312" w:hAnsi="仿宋_GB2312" w:eastAsia="仿宋_GB2312" w:cs="仿宋_GB2312"/>
          <w:color w:val="auto"/>
          <w:kern w:val="0"/>
          <w:sz w:val="32"/>
          <w:szCs w:val="32"/>
          <w:highlight w:val="none"/>
          <w:u w:val="none"/>
          <w:lang w:eastAsia="zh-CN"/>
        </w:rPr>
        <w:t>二等奖以上（不限排名），</w:t>
      </w:r>
      <w:r>
        <w:rPr>
          <w:rFonts w:hint="eastAsia" w:ascii="仿宋_GB2312" w:hAnsi="仿宋_GB2312" w:eastAsia="仿宋_GB2312" w:cs="仿宋_GB2312"/>
          <w:color w:val="auto"/>
          <w:kern w:val="0"/>
          <w:sz w:val="32"/>
          <w:szCs w:val="32"/>
          <w:highlight w:val="none"/>
          <w:u w:val="none"/>
          <w:lang w:val="en-US" w:eastAsia="zh-CN"/>
        </w:rPr>
        <w:t>或获基础教育市级教学成果奖一等奖以上</w:t>
      </w:r>
      <w:r>
        <w:rPr>
          <w:rFonts w:hint="eastAsia" w:ascii="仿宋_GB2312" w:hAnsi="仿宋_GB2312" w:eastAsia="仿宋_GB2312" w:cs="仿宋_GB2312"/>
          <w:color w:val="auto"/>
          <w:kern w:val="0"/>
          <w:sz w:val="32"/>
          <w:szCs w:val="32"/>
          <w:highlight w:val="none"/>
          <w:u w:val="none"/>
          <w:lang w:eastAsia="zh-CN"/>
        </w:rPr>
        <w:t>（不限排名），或</w:t>
      </w:r>
      <w:r>
        <w:rPr>
          <w:rFonts w:hint="eastAsia" w:ascii="仿宋_GB2312" w:hAnsi="仿宋_GB2312" w:eastAsia="仿宋_GB2312" w:cs="仿宋_GB2312"/>
          <w:color w:val="auto"/>
          <w:kern w:val="0"/>
          <w:sz w:val="32"/>
          <w:szCs w:val="32"/>
          <w:highlight w:val="none"/>
          <w:u w:val="none"/>
          <w:lang w:val="en-US" w:eastAsia="zh-CN"/>
        </w:rPr>
        <w:t>主持基础教育市级教学成果奖二等奖</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4.获得中小学教师教学大赛市级二等奖以上</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5.出版发行学前教育学术著作（本人撰写部分不少于4万字</w:t>
      </w:r>
      <w:r>
        <w:rPr>
          <w:rFonts w:hint="eastAsia"/>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且体现个人原创性观点与研究成果）。</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6.主笔或参与（除主笔外排名前3）完成的</w:t>
      </w:r>
      <w:r>
        <w:rPr>
          <w:rFonts w:hint="eastAsia" w:ascii="仿宋_GB2312" w:hAnsi="仿宋_GB2312" w:eastAsia="仿宋_GB2312" w:cs="仿宋_GB2312"/>
          <w:color w:val="auto"/>
          <w:kern w:val="0"/>
          <w:sz w:val="32"/>
          <w:szCs w:val="32"/>
          <w:highlight w:val="none"/>
          <w:u w:val="none"/>
        </w:rPr>
        <w:t>教育政策</w:t>
      </w:r>
      <w:r>
        <w:rPr>
          <w:rFonts w:hint="eastAsia" w:ascii="仿宋_GB2312" w:hAnsi="仿宋_GB2312" w:eastAsia="仿宋_GB2312" w:cs="仿宋_GB2312"/>
          <w:color w:val="auto"/>
          <w:kern w:val="0"/>
          <w:sz w:val="32"/>
          <w:szCs w:val="32"/>
          <w:highlight w:val="none"/>
          <w:u w:val="none"/>
          <w:lang w:val="en-US" w:eastAsia="zh-CN"/>
        </w:rPr>
        <w:t>研究成果</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市委</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市</w:t>
      </w:r>
      <w:r>
        <w:rPr>
          <w:rFonts w:hint="eastAsia" w:ascii="仿宋_GB2312" w:hAnsi="仿宋_GB2312" w:eastAsia="仿宋_GB2312" w:cs="仿宋_GB2312"/>
          <w:color w:val="auto"/>
          <w:kern w:val="0"/>
          <w:sz w:val="32"/>
          <w:szCs w:val="32"/>
          <w:highlight w:val="none"/>
          <w:u w:val="none"/>
        </w:rPr>
        <w:t>政府以上党政机构领导肯定性批示</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或</w:t>
      </w:r>
      <w:r>
        <w:rPr>
          <w:rFonts w:hint="eastAsia" w:ascii="仿宋_GB2312" w:hAnsi="仿宋_GB2312" w:eastAsia="仿宋_GB2312" w:cs="仿宋_GB2312"/>
          <w:color w:val="auto"/>
          <w:kern w:val="0"/>
          <w:sz w:val="32"/>
          <w:szCs w:val="32"/>
          <w:highlight w:val="none"/>
          <w:u w:val="none"/>
          <w:lang w:val="en-US" w:eastAsia="zh-CN"/>
        </w:rPr>
        <w:t>转化为市级以上教育行政部门或县委、县政府的政策文件并正式颁布</w:t>
      </w:r>
      <w:r>
        <w:rPr>
          <w:rFonts w:hint="eastAsia" w:ascii="仿宋_GB2312" w:hAnsi="仿宋_GB2312" w:eastAsia="仿宋_GB2312" w:cs="仿宋_GB2312"/>
          <w:color w:val="auto"/>
          <w:kern w:val="0"/>
          <w:sz w:val="32"/>
          <w:szCs w:val="32"/>
          <w:highlight w:val="none"/>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二十一</w:t>
      </w:r>
      <w:r>
        <w:rPr>
          <w:rFonts w:hint="eastAsia" w:ascii="黑体" w:hAnsi="黑体" w:eastAsia="黑体"/>
          <w:u w:val="none"/>
        </w:rPr>
        <w:t>条</w:t>
      </w:r>
      <w:r>
        <w:rPr>
          <w:rFonts w:ascii="仿宋_GB2312" w:hAnsi="仿宋_GB2312"/>
          <w:kern w:val="0"/>
          <w:u w:val="none"/>
        </w:rPr>
        <w:t xml:space="preserve">  示范引领要求</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（一）参加</w:t>
      </w:r>
      <w:r>
        <w:rPr>
          <w:rFonts w:hint="eastAsia" w:ascii="仿宋_GB2312" w:hAnsi="仿宋_GB2312"/>
          <w:kern w:val="0"/>
          <w:u w:val="none"/>
          <w:lang w:val="en-US" w:eastAsia="zh-CN"/>
        </w:rPr>
        <w:t>园</w:t>
      </w:r>
      <w:r>
        <w:rPr>
          <w:rFonts w:ascii="仿宋_GB2312" w:hAnsi="仿宋_GB2312"/>
          <w:kern w:val="0"/>
          <w:u w:val="none"/>
        </w:rPr>
        <w:t>本培训、</w:t>
      </w:r>
      <w:r>
        <w:rPr>
          <w:rFonts w:hint="eastAsia" w:ascii="仿宋_GB2312" w:hAnsi="仿宋_GB2312"/>
          <w:kern w:val="0"/>
          <w:u w:val="none"/>
          <w:lang w:val="en-US" w:eastAsia="zh-CN"/>
        </w:rPr>
        <w:t>园</w:t>
      </w:r>
      <w:r>
        <w:rPr>
          <w:rFonts w:ascii="仿宋_GB2312" w:hAnsi="仿宋_GB2312"/>
          <w:kern w:val="0"/>
          <w:u w:val="none"/>
        </w:rPr>
        <w:t>本教研活动，</w:t>
      </w:r>
      <w:r>
        <w:rPr>
          <w:rFonts w:hint="eastAsia" w:ascii="仿宋_GB2312" w:hAnsi="仿宋_GB2312"/>
          <w:kern w:val="0"/>
          <w:u w:val="none"/>
          <w:lang w:eastAsia="zh-CN"/>
        </w:rPr>
        <w:t>有效评审年度内，</w:t>
      </w:r>
      <w:r>
        <w:rPr>
          <w:rFonts w:ascii="仿宋_GB2312" w:hAnsi="仿宋_GB2312"/>
          <w:kern w:val="0"/>
          <w:u w:val="none"/>
        </w:rPr>
        <w:t>平均每学年开设</w:t>
      </w:r>
      <w:r>
        <w:rPr>
          <w:rFonts w:hint="eastAsia" w:ascii="仿宋_GB2312" w:hAnsi="仿宋_GB2312"/>
          <w:kern w:val="0"/>
          <w:u w:val="none"/>
          <w:lang w:val="en-US" w:eastAsia="zh-CN"/>
        </w:rPr>
        <w:t>1次以上园</w:t>
      </w:r>
      <w:r>
        <w:rPr>
          <w:rFonts w:ascii="仿宋_GB2312" w:hAnsi="仿宋_GB2312"/>
          <w:kern w:val="0"/>
          <w:u w:val="none"/>
        </w:rPr>
        <w:t>内</w:t>
      </w:r>
      <w:r>
        <w:rPr>
          <w:rFonts w:hint="eastAsia" w:ascii="仿宋_GB2312" w:hAnsi="仿宋_GB2312"/>
          <w:kern w:val="0"/>
          <w:u w:val="none"/>
          <w:lang w:eastAsia="zh-CN"/>
        </w:rPr>
        <w:t>示范性、研讨性教育活动；</w:t>
      </w:r>
      <w:r>
        <w:rPr>
          <w:rFonts w:ascii="仿宋_GB2312" w:hAnsi="仿宋_GB2312"/>
          <w:kern w:val="0"/>
          <w:u w:val="none"/>
        </w:rPr>
        <w:t>教研人员</w:t>
      </w:r>
      <w:r>
        <w:rPr>
          <w:rFonts w:hint="eastAsia" w:ascii="仿宋_GB2312" w:hAnsi="仿宋_GB2312"/>
          <w:kern w:val="0"/>
          <w:u w:val="none"/>
          <w:lang w:eastAsia="zh-CN"/>
        </w:rPr>
        <w:t>有效评审年度内</w:t>
      </w:r>
      <w:r>
        <w:rPr>
          <w:rFonts w:ascii="仿宋_GB2312" w:hAnsi="仿宋_GB2312"/>
          <w:kern w:val="0"/>
          <w:u w:val="none"/>
        </w:rPr>
        <w:t>平均每学年</w:t>
      </w:r>
      <w:r>
        <w:rPr>
          <w:rFonts w:hint="eastAsia" w:ascii="仿宋_GB2312" w:hAnsi="仿宋_GB2312"/>
          <w:kern w:val="0"/>
          <w:u w:val="none"/>
          <w:lang w:eastAsia="zh-CN"/>
        </w:rPr>
        <w:t>到幼儿园开展保教活动、</w:t>
      </w:r>
      <w:r>
        <w:rPr>
          <w:rFonts w:hint="eastAsia" w:ascii="仿宋_GB2312" w:hAnsi="仿宋_GB2312" w:eastAsia="仿宋_GB2312" w:cs="仿宋_GB2312"/>
          <w:strike w:val="0"/>
          <w:color w:val="auto"/>
          <w:kern w:val="0"/>
          <w:sz w:val="32"/>
          <w:szCs w:val="32"/>
          <w:highlight w:val="none"/>
          <w:u w:val="none"/>
          <w:lang w:val="en-US" w:eastAsia="zh-CN"/>
        </w:rPr>
        <w:t>教师培训</w:t>
      </w:r>
      <w:r>
        <w:rPr>
          <w:rFonts w:hint="eastAsia" w:ascii="仿宋_GB2312" w:hAnsi="仿宋_GB2312" w:cs="仿宋_GB2312"/>
          <w:strike w:val="0"/>
          <w:color w:val="auto"/>
          <w:kern w:val="0"/>
          <w:sz w:val="32"/>
          <w:szCs w:val="32"/>
          <w:highlight w:val="none"/>
          <w:u w:val="none"/>
          <w:lang w:val="en-US" w:eastAsia="zh-CN"/>
        </w:rPr>
        <w:t>或组织研究课5</w:t>
      </w:r>
      <w:r>
        <w:rPr>
          <w:rFonts w:hint="eastAsia" w:ascii="仿宋_GB2312" w:hAnsi="仿宋_GB2312" w:eastAsia="仿宋_GB2312" w:cs="仿宋_GB2312"/>
          <w:strike w:val="0"/>
          <w:color w:val="auto"/>
          <w:kern w:val="0"/>
          <w:sz w:val="32"/>
          <w:szCs w:val="32"/>
          <w:highlight w:val="none"/>
          <w:u w:val="none"/>
          <w:lang w:val="en-US" w:eastAsia="zh-CN"/>
        </w:rPr>
        <w:t>次</w:t>
      </w:r>
      <w:r>
        <w:rPr>
          <w:rFonts w:hint="eastAsia" w:ascii="仿宋_GB2312" w:hAnsi="仿宋_GB2312" w:cs="仿宋_GB2312"/>
          <w:strike w:val="0"/>
          <w:color w:val="auto"/>
          <w:kern w:val="0"/>
          <w:sz w:val="32"/>
          <w:szCs w:val="32"/>
          <w:highlight w:val="none"/>
          <w:u w:val="none"/>
          <w:lang w:val="en-US" w:eastAsia="zh-CN"/>
        </w:rPr>
        <w:t>以上</w:t>
      </w:r>
      <w:r>
        <w:rPr>
          <w:rFonts w:hint="eastAsia" w:ascii="仿宋_GB2312" w:hAnsi="仿宋_GB2312" w:eastAsia="仿宋_GB2312" w:cs="仿宋_GB2312"/>
          <w:color w:val="auto"/>
          <w:kern w:val="0"/>
          <w:sz w:val="32"/>
          <w:szCs w:val="32"/>
          <w:highlight w:val="none"/>
          <w:u w:val="none"/>
          <w:lang w:eastAsia="zh-CN"/>
        </w:rPr>
        <w:t>。</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hint="default" w:ascii="仿宋_GB2312" w:hAnsi="仿宋_GB2312" w:eastAsia="仿宋_GB2312"/>
          <w:kern w:val="0"/>
          <w:u w:val="none"/>
          <w:lang w:val="en-US" w:eastAsia="zh-CN"/>
        </w:rPr>
      </w:pPr>
      <w:r>
        <w:rPr>
          <w:rFonts w:ascii="仿宋_GB2312" w:hAnsi="仿宋_GB2312"/>
          <w:kern w:val="0"/>
          <w:u w:val="none"/>
        </w:rPr>
        <w:t>（二）具有指导青年教师的能力</w:t>
      </w:r>
      <w:r>
        <w:rPr>
          <w:rFonts w:hint="eastAsia" w:ascii="仿宋_GB2312" w:hAnsi="仿宋_GB2312"/>
          <w:kern w:val="0"/>
          <w:u w:val="none"/>
          <w:lang w:eastAsia="zh-CN"/>
        </w:rPr>
        <w:t>，任现职以来，</w:t>
      </w:r>
      <w:r>
        <w:rPr>
          <w:rFonts w:ascii="仿宋_GB2312" w:hAnsi="仿宋_GB2312"/>
          <w:kern w:val="0"/>
          <w:u w:val="none"/>
        </w:rPr>
        <w:t>指导2名</w:t>
      </w:r>
      <w:r>
        <w:rPr>
          <w:rFonts w:hint="eastAsia" w:ascii="仿宋_GB2312" w:hAnsi="仿宋_GB2312"/>
          <w:kern w:val="0"/>
          <w:u w:val="none"/>
          <w:lang w:eastAsia="zh-CN"/>
        </w:rPr>
        <w:t>以上</w:t>
      </w:r>
      <w:r>
        <w:rPr>
          <w:rFonts w:ascii="仿宋_GB2312" w:hAnsi="仿宋_GB2312"/>
          <w:kern w:val="0"/>
          <w:u w:val="none"/>
        </w:rPr>
        <w:t>教师开设</w:t>
      </w:r>
      <w:r>
        <w:rPr>
          <w:rFonts w:hint="eastAsia" w:ascii="仿宋_GB2312" w:hAnsi="仿宋_GB2312"/>
          <w:kern w:val="0"/>
          <w:u w:val="none"/>
          <w:lang w:val="en-US" w:eastAsia="zh-CN"/>
        </w:rPr>
        <w:t>园</w:t>
      </w:r>
      <w:r>
        <w:rPr>
          <w:rFonts w:ascii="仿宋_GB2312" w:hAnsi="仿宋_GB2312"/>
          <w:kern w:val="0"/>
          <w:u w:val="none"/>
        </w:rPr>
        <w:t>级以上</w:t>
      </w:r>
      <w:r>
        <w:rPr>
          <w:rFonts w:hint="eastAsia" w:ascii="仿宋_GB2312" w:hAnsi="仿宋_GB2312"/>
          <w:kern w:val="0"/>
          <w:u w:val="none"/>
          <w:lang w:eastAsia="zh-CN"/>
        </w:rPr>
        <w:t>示范性、研讨性教育活动；教研人员指导</w:t>
      </w:r>
      <w:r>
        <w:rPr>
          <w:rFonts w:hint="eastAsia" w:ascii="仿宋_GB2312" w:hAnsi="仿宋_GB2312"/>
          <w:kern w:val="0"/>
          <w:u w:val="none"/>
          <w:lang w:val="en-US" w:eastAsia="zh-CN"/>
        </w:rPr>
        <w:t>1名以上教师在上一级区域</w:t>
      </w:r>
      <w:r>
        <w:rPr>
          <w:rFonts w:hint="eastAsia" w:ascii="仿宋_GB2312" w:hAnsi="仿宋_GB2312"/>
          <w:kern w:val="0"/>
          <w:highlight w:val="none"/>
          <w:u w:val="none"/>
          <w:lang w:val="en-US" w:eastAsia="zh-CN"/>
        </w:rPr>
        <w:t>的</w:t>
      </w:r>
      <w:r>
        <w:rPr>
          <w:rFonts w:hint="eastAsia" w:ascii="仿宋_GB2312" w:hAnsi="仿宋_GB2312"/>
          <w:kern w:val="0"/>
          <w:highlight w:val="none"/>
          <w:u w:val="none"/>
          <w:lang w:eastAsia="zh-CN"/>
        </w:rPr>
        <w:t>优秀游戏案例、优质</w:t>
      </w:r>
      <w:r>
        <w:rPr>
          <w:rFonts w:hint="eastAsia" w:ascii="仿宋_GB2312" w:hAnsi="仿宋_GB2312"/>
          <w:kern w:val="0"/>
          <w:u w:val="none"/>
          <w:lang w:eastAsia="zh-CN"/>
        </w:rPr>
        <w:t>课、教学大赛等活动中获奖。</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ascii="Calibri" w:hAnsi="Calibri" w:eastAsia="宋体"/>
          <w:sz w:val="20"/>
          <w:szCs w:val="20"/>
          <w:u w:val="none"/>
        </w:rPr>
      </w:pPr>
      <w:r>
        <w:rPr>
          <w:rFonts w:ascii="仿宋_GB2312" w:hAnsi="仿宋_GB2312"/>
          <w:kern w:val="0"/>
          <w:u w:val="none"/>
        </w:rPr>
        <w:t>（三）有效评审年度内，参与送培送教等活动</w:t>
      </w:r>
      <w:r>
        <w:rPr>
          <w:rFonts w:hint="eastAsia" w:ascii="仿宋_GB2312" w:hAnsi="仿宋_GB2312"/>
          <w:kern w:val="0"/>
          <w:u w:val="none"/>
          <w:lang w:val="en-US" w:eastAsia="zh-CN"/>
        </w:rPr>
        <w:t>1次以上</w:t>
      </w:r>
      <w:r>
        <w:rPr>
          <w:rFonts w:hint="eastAsia" w:ascii="仿宋_GB2312" w:hAnsi="仿宋_GB2312"/>
          <w:kern w:val="0"/>
          <w:u w:val="none"/>
          <w:lang w:eastAsia="zh-CN"/>
        </w:rPr>
        <w:t>（乡村幼儿园</w:t>
      </w:r>
      <w:r>
        <w:rPr>
          <w:rFonts w:ascii="仿宋_GB2312" w:hAnsi="仿宋_GB2312"/>
          <w:kern w:val="0"/>
          <w:u w:val="none"/>
        </w:rPr>
        <w:t>教师不作要求</w:t>
      </w:r>
      <w:r>
        <w:rPr>
          <w:rFonts w:hint="eastAsia" w:ascii="仿宋_GB2312" w:hAnsi="仿宋_GB2312"/>
          <w:kern w:val="0"/>
          <w:u w:val="none"/>
          <w:lang w:eastAsia="zh-CN"/>
        </w:rPr>
        <w:t>）</w:t>
      </w:r>
      <w:r>
        <w:rPr>
          <w:rFonts w:ascii="仿宋_GB2312" w:hAnsi="仿宋_GB2312"/>
          <w:kern w:val="0"/>
          <w:u w:val="none"/>
        </w:rPr>
        <w:t>。</w:t>
      </w:r>
    </w:p>
    <w:p>
      <w:pPr>
        <w:pStyle w:val="8"/>
        <w:keepNext w:val="0"/>
        <w:keepLines w:val="0"/>
        <w:pageBreakBefore w:val="0"/>
        <w:kinsoku/>
        <w:wordWrap/>
        <w:overflowPunct/>
        <w:topLinePunct w:val="0"/>
        <w:autoSpaceDE w:val="0"/>
        <w:autoSpaceDN/>
        <w:bidi w:val="0"/>
        <w:adjustRightInd/>
        <w:snapToGrid w:val="0"/>
        <w:spacing w:before="156" w:beforeLines="50" w:after="156" w:afterLines="50" w:line="590" w:lineRule="exact"/>
        <w:jc w:val="center"/>
        <w:textAlignment w:val="auto"/>
        <w:rPr>
          <w:rFonts w:hint="eastAsia" w:ascii="黑体" w:hAnsi="黑体" w:eastAsia="黑体"/>
          <w:u w:val="none"/>
        </w:rPr>
      </w:pPr>
      <w:r>
        <w:rPr>
          <w:rFonts w:hint="eastAsia" w:ascii="黑体" w:hAnsi="黑体" w:eastAsia="黑体"/>
          <w:u w:val="none"/>
        </w:rPr>
        <w:t>第五章  一级教师</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二十二</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kern w:val="0"/>
          <w:u w:val="none"/>
          <w:lang w:eastAsia="zh-CN"/>
        </w:rPr>
        <w:t>保教</w:t>
      </w:r>
      <w:r>
        <w:rPr>
          <w:rFonts w:ascii="仿宋_GB2312" w:hAnsi="仿宋_GB2312"/>
          <w:kern w:val="0"/>
          <w:u w:val="none"/>
        </w:rPr>
        <w:t>工作要求</w:t>
      </w:r>
    </w:p>
    <w:p>
      <w:pPr>
        <w:pStyle w:val="8"/>
        <w:keepNext w:val="0"/>
        <w:keepLines w:val="0"/>
        <w:pageBreakBefore w:val="0"/>
        <w:widowControl/>
        <w:numPr>
          <w:ilvl w:val="0"/>
          <w:numId w:val="6"/>
        </w:numPr>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lang w:eastAsia="zh-CN"/>
        </w:rPr>
      </w:pPr>
      <w:r>
        <w:rPr>
          <w:rFonts w:hint="eastAsia" w:ascii="仿宋_GB2312" w:hAnsi="仿宋_GB2312"/>
          <w:kern w:val="0"/>
          <w:u w:val="none"/>
        </w:rPr>
        <w:t>具有</w:t>
      </w:r>
      <w:r>
        <w:rPr>
          <w:rFonts w:hint="eastAsia" w:ascii="仿宋_GB2312" w:hAnsi="仿宋_GB2312"/>
          <w:kern w:val="0"/>
          <w:u w:val="none"/>
          <w:lang w:eastAsia="zh-CN"/>
        </w:rPr>
        <w:t>明确</w:t>
      </w:r>
      <w:r>
        <w:rPr>
          <w:rFonts w:hint="eastAsia" w:ascii="仿宋_GB2312" w:hAnsi="仿宋_GB2312"/>
          <w:kern w:val="0"/>
          <w:u w:val="none"/>
        </w:rPr>
        <w:t>的职业理想和教育信念，</w:t>
      </w:r>
      <w:r>
        <w:rPr>
          <w:rFonts w:hint="eastAsia" w:ascii="仿宋_GB2312" w:hAnsi="仿宋_GB2312"/>
          <w:kern w:val="0"/>
          <w:u w:val="none"/>
          <w:lang w:eastAsia="zh-CN"/>
        </w:rPr>
        <w:t>能根据幼儿的身心发展特点进行生活卫生习惯和行为习惯教育。</w:t>
      </w:r>
    </w:p>
    <w:p>
      <w:pPr>
        <w:pStyle w:val="8"/>
        <w:keepNext w:val="0"/>
        <w:keepLines w:val="0"/>
        <w:pageBreakBefore w:val="0"/>
        <w:widowControl/>
        <w:numPr>
          <w:ilvl w:val="0"/>
          <w:numId w:val="0"/>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highlight w:val="lightGray"/>
          <w:u w:val="none"/>
        </w:rPr>
      </w:pPr>
      <w:r>
        <w:rPr>
          <w:rFonts w:ascii="仿宋_GB2312" w:hAnsi="仿宋_GB2312"/>
          <w:kern w:val="0"/>
          <w:u w:val="none"/>
        </w:rPr>
        <w:t>（</w:t>
      </w:r>
      <w:r>
        <w:rPr>
          <w:rFonts w:hint="eastAsia" w:ascii="仿宋_GB2312" w:hAnsi="仿宋_GB2312"/>
          <w:kern w:val="0"/>
          <w:u w:val="none"/>
          <w:lang w:eastAsia="zh-CN"/>
        </w:rPr>
        <w:t>二</w:t>
      </w:r>
      <w:r>
        <w:rPr>
          <w:rFonts w:ascii="仿宋_GB2312" w:hAnsi="仿宋_GB2312"/>
          <w:kern w:val="0"/>
          <w:u w:val="none"/>
        </w:rPr>
        <w:t>）</w:t>
      </w:r>
      <w:r>
        <w:rPr>
          <w:rFonts w:hint="eastAsia" w:ascii="仿宋_GB2312" w:hAnsi="仿宋_GB2312"/>
          <w:kern w:val="0"/>
          <w:u w:val="none"/>
          <w:lang w:eastAsia="zh-CN"/>
        </w:rPr>
        <w:t>任现职以来</w:t>
      </w:r>
      <w:r>
        <w:rPr>
          <w:rFonts w:ascii="仿宋_GB2312" w:hAnsi="仿宋_GB2312"/>
          <w:kern w:val="0"/>
          <w:u w:val="none"/>
        </w:rPr>
        <w:t>，开设</w:t>
      </w:r>
      <w:r>
        <w:rPr>
          <w:rFonts w:hint="eastAsia" w:ascii="仿宋_GB2312" w:hAnsi="仿宋_GB2312"/>
          <w:kern w:val="0"/>
          <w:u w:val="none"/>
          <w:lang w:val="en-US" w:eastAsia="zh-CN"/>
        </w:rPr>
        <w:t>园</w:t>
      </w:r>
      <w:r>
        <w:rPr>
          <w:rFonts w:ascii="仿宋_GB2312" w:hAnsi="仿宋_GB2312"/>
          <w:kern w:val="0"/>
          <w:u w:val="none"/>
        </w:rPr>
        <w:t>级以上</w:t>
      </w:r>
      <w:r>
        <w:rPr>
          <w:rFonts w:hint="eastAsia" w:ascii="仿宋_GB2312" w:hAnsi="仿宋_GB2312"/>
          <w:kern w:val="0"/>
          <w:u w:val="none"/>
          <w:lang w:eastAsia="zh-CN"/>
        </w:rPr>
        <w:t>示范性、研讨性教育活动不少于</w:t>
      </w:r>
      <w:r>
        <w:rPr>
          <w:rFonts w:ascii="仿宋_GB2312" w:hAnsi="仿宋_GB2312"/>
          <w:kern w:val="0"/>
          <w:u w:val="none"/>
        </w:rPr>
        <w:t>2次</w:t>
      </w:r>
      <w:r>
        <w:rPr>
          <w:rFonts w:ascii="仿宋_GB2312" w:hAnsi="仿宋_GB2312"/>
          <w:kern w:val="0"/>
          <w:highlight w:val="none"/>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二</w:t>
      </w:r>
      <w:r>
        <w:rPr>
          <w:rFonts w:hint="eastAsia" w:ascii="黑体" w:hAnsi="黑体" w:eastAsia="黑体"/>
          <w:u w:val="none"/>
        </w:rPr>
        <w:t>十</w:t>
      </w:r>
      <w:r>
        <w:rPr>
          <w:rFonts w:hint="eastAsia" w:ascii="黑体" w:hAnsi="黑体" w:eastAsia="黑体"/>
          <w:u w:val="none"/>
          <w:lang w:eastAsia="zh-CN"/>
        </w:rPr>
        <w:t>三</w:t>
      </w:r>
      <w:r>
        <w:rPr>
          <w:rFonts w:hint="eastAsia" w:ascii="黑体" w:hAnsi="黑体" w:eastAsia="黑体"/>
          <w:u w:val="none"/>
        </w:rPr>
        <w:t xml:space="preserve">条 </w:t>
      </w:r>
      <w:r>
        <w:rPr>
          <w:rFonts w:ascii="仿宋_GB2312" w:hAnsi="仿宋_GB2312"/>
          <w:kern w:val="0"/>
          <w:u w:val="none"/>
        </w:rPr>
        <w:t xml:space="preserve"> 教科研工作要求</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仿宋_GB2312" w:hAnsi="仿宋_GB2312"/>
          <w:kern w:val="0"/>
          <w:u w:val="none"/>
          <w:lang w:eastAsia="zh-CN"/>
        </w:rPr>
        <w:t>任现职以来</w:t>
      </w:r>
      <w:r>
        <w:rPr>
          <w:rFonts w:ascii="仿宋_GB2312" w:hAnsi="仿宋_GB2312"/>
          <w:kern w:val="0"/>
          <w:u w:val="none"/>
        </w:rPr>
        <w:t>，具备</w:t>
      </w:r>
      <w:r>
        <w:rPr>
          <w:rFonts w:hint="eastAsia" w:ascii="仿宋_GB2312" w:hAnsi="仿宋_GB2312"/>
          <w:kern w:val="0"/>
          <w:u w:val="none"/>
          <w:lang w:eastAsia="zh-CN"/>
        </w:rPr>
        <w:t>以下</w:t>
      </w:r>
      <w:r>
        <w:rPr>
          <w:rFonts w:ascii="仿宋_GB2312" w:hAnsi="仿宋_GB2312"/>
          <w:kern w:val="0"/>
          <w:u w:val="none"/>
        </w:rPr>
        <w:t>条件中的</w:t>
      </w:r>
      <w:r>
        <w:rPr>
          <w:rFonts w:hint="eastAsia" w:ascii="仿宋_GB2312" w:hAnsi="仿宋_GB2312"/>
          <w:kern w:val="0"/>
          <w:u w:val="none"/>
          <w:lang w:eastAsia="zh-CN"/>
        </w:rPr>
        <w:t>一</w:t>
      </w:r>
      <w:r>
        <w:rPr>
          <w:rFonts w:ascii="仿宋_GB2312" w:hAnsi="仿宋_GB2312"/>
          <w:kern w:val="0"/>
          <w:u w:val="none"/>
        </w:rPr>
        <w:t>项，</w:t>
      </w:r>
      <w:r>
        <w:rPr>
          <w:rFonts w:hint="eastAsia" w:ascii="仿宋_GB2312" w:hAnsi="仿宋_GB2312"/>
          <w:kern w:val="0"/>
          <w:u w:val="none"/>
        </w:rPr>
        <w:t>教研人员具备</w:t>
      </w:r>
      <w:r>
        <w:rPr>
          <w:rFonts w:hint="eastAsia" w:ascii="仿宋_GB2312" w:hAnsi="仿宋_GB2312"/>
          <w:kern w:val="0"/>
          <w:u w:val="none"/>
          <w:lang w:eastAsia="zh-CN"/>
        </w:rPr>
        <w:t>两</w:t>
      </w:r>
      <w:r>
        <w:rPr>
          <w:rFonts w:hint="eastAsia" w:ascii="仿宋_GB2312" w:hAnsi="仿宋_GB2312"/>
          <w:kern w:val="0"/>
          <w:u w:val="none"/>
        </w:rPr>
        <w:t>项（同一个研究成果获不同奖项的，只能视</w:t>
      </w:r>
      <w:r>
        <w:rPr>
          <w:rFonts w:hint="eastAsia" w:ascii="仿宋_GB2312" w:hAnsi="仿宋_GB2312"/>
          <w:kern w:val="0"/>
          <w:u w:val="none"/>
          <w:lang w:eastAsia="zh-CN"/>
        </w:rPr>
        <w:t>为</w:t>
      </w:r>
      <w:r>
        <w:rPr>
          <w:rFonts w:hint="eastAsia" w:ascii="仿宋_GB2312" w:hAnsi="仿宋_GB2312"/>
          <w:kern w:val="0"/>
          <w:u w:val="none"/>
        </w:rPr>
        <w:t>一项）。</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default" w:ascii="仿宋_GB2312" w:hAnsi="仿宋_GB2312" w:eastAsia="仿宋_GB2312"/>
          <w:kern w:val="0"/>
          <w:u w:val="none"/>
          <w:lang w:val="en-US" w:eastAsia="zh-CN"/>
        </w:rPr>
      </w:pPr>
      <w:r>
        <w:rPr>
          <w:rFonts w:ascii="仿宋_GB2312" w:hAnsi="仿宋_GB2312"/>
          <w:kern w:val="0"/>
          <w:u w:val="none"/>
        </w:rPr>
        <w:t>1.撰写</w:t>
      </w:r>
      <w:r>
        <w:rPr>
          <w:rFonts w:hint="eastAsia" w:ascii="仿宋_GB2312" w:hAnsi="仿宋_GB2312"/>
          <w:kern w:val="0"/>
          <w:u w:val="none"/>
          <w:lang w:val="en-US" w:eastAsia="zh-CN"/>
        </w:rPr>
        <w:t>学前</w:t>
      </w:r>
      <w:r>
        <w:rPr>
          <w:rFonts w:ascii="仿宋_GB2312" w:hAnsi="仿宋_GB2312"/>
          <w:kern w:val="0"/>
          <w:u w:val="none"/>
        </w:rPr>
        <w:t>教育论文</w:t>
      </w:r>
      <w:r>
        <w:rPr>
          <w:rFonts w:hint="eastAsia" w:ascii="仿宋_GB2312" w:hAnsi="仿宋_GB2312"/>
          <w:kern w:val="0"/>
          <w:u w:val="none"/>
          <w:lang w:val="en-US" w:eastAsia="zh-CN"/>
        </w:rPr>
        <w:t>或案例</w:t>
      </w:r>
      <w:r>
        <w:rPr>
          <w:rFonts w:ascii="仿宋_GB2312" w:hAnsi="仿宋_GB2312"/>
          <w:kern w:val="0"/>
          <w:u w:val="none"/>
        </w:rPr>
        <w:t>1篇并收入县级以上汇编。</w:t>
      </w:r>
      <w:r>
        <w:rPr>
          <w:rFonts w:hint="eastAsia" w:ascii="仿宋_GB2312" w:hAnsi="仿宋_GB2312"/>
          <w:kern w:val="0"/>
          <w:highlight w:val="none"/>
          <w:u w:val="none"/>
          <w:lang w:val="en-US" w:eastAsia="zh-CN"/>
        </w:rPr>
        <w:t>教研人员公开发表学前教育论文或案例1篇。</w:t>
      </w:r>
      <w:r>
        <w:rPr>
          <w:rFonts w:hint="eastAsia" w:ascii="仿宋_GB2312" w:hAnsi="仿宋_GB2312"/>
          <w:kern w:val="0"/>
          <w:highlight w:val="none"/>
          <w:u w:val="none"/>
        </w:rPr>
        <w:t>符合条</w:t>
      </w:r>
      <w:r>
        <w:rPr>
          <w:rFonts w:hint="eastAsia" w:ascii="仿宋_GB2312" w:hAnsi="仿宋_GB2312"/>
          <w:color w:val="auto"/>
          <w:kern w:val="0"/>
          <w:highlight w:val="none"/>
          <w:u w:val="none"/>
        </w:rPr>
        <w:t>件的特殊教育学校、乡村</w:t>
      </w:r>
      <w:r>
        <w:rPr>
          <w:rFonts w:hint="eastAsia" w:ascii="仿宋_GB2312" w:hAnsi="仿宋_GB2312"/>
          <w:color w:val="auto"/>
          <w:kern w:val="0"/>
          <w:highlight w:val="none"/>
          <w:u w:val="none"/>
          <w:lang w:eastAsia="zh-CN"/>
        </w:rPr>
        <w:t>幼儿园</w:t>
      </w:r>
      <w:r>
        <w:rPr>
          <w:rFonts w:hint="eastAsia" w:ascii="仿宋_GB2312" w:hAnsi="仿宋_GB2312"/>
          <w:color w:val="auto"/>
          <w:kern w:val="0"/>
          <w:highlight w:val="none"/>
          <w:u w:val="none"/>
        </w:rPr>
        <w:t>教师</w:t>
      </w:r>
      <w:r>
        <w:rPr>
          <w:rFonts w:hint="eastAsia" w:ascii="仿宋_GB2312" w:hAnsi="仿宋_GB2312" w:eastAsia="仿宋_GB2312" w:cs="仿宋_GB2312"/>
          <w:color w:val="auto"/>
          <w:kern w:val="0"/>
          <w:sz w:val="32"/>
          <w:szCs w:val="32"/>
          <w:highlight w:val="none"/>
          <w:u w:val="none"/>
          <w:lang w:val="en-US" w:eastAsia="zh-CN"/>
        </w:rPr>
        <w:t>撰写学前教育论文</w:t>
      </w:r>
      <w:r>
        <w:rPr>
          <w:rFonts w:hint="eastAsia" w:ascii="仿宋_GB2312" w:hAnsi="仿宋_GB2312" w:cs="仿宋_GB2312"/>
          <w:color w:val="auto"/>
          <w:kern w:val="0"/>
          <w:sz w:val="32"/>
          <w:szCs w:val="32"/>
          <w:highlight w:val="none"/>
          <w:u w:val="none"/>
          <w:lang w:val="en-US" w:eastAsia="zh-CN"/>
        </w:rPr>
        <w:t>或案例</w:t>
      </w:r>
      <w:r>
        <w:rPr>
          <w:rFonts w:hint="eastAsia" w:ascii="仿宋_GB2312" w:hAnsi="仿宋_GB2312" w:eastAsia="仿宋_GB2312" w:cs="仿宋_GB2312"/>
          <w:color w:val="auto"/>
          <w:kern w:val="0"/>
          <w:sz w:val="32"/>
          <w:szCs w:val="32"/>
          <w:highlight w:val="none"/>
          <w:u w:val="none"/>
          <w:lang w:val="en-US" w:eastAsia="zh-CN"/>
        </w:rPr>
        <w:t>1篇并收入</w:t>
      </w:r>
      <w:r>
        <w:rPr>
          <w:rFonts w:hint="eastAsia" w:ascii="仿宋_GB2312" w:hAnsi="仿宋_GB2312" w:cs="仿宋_GB2312"/>
          <w:color w:val="auto"/>
          <w:kern w:val="0"/>
          <w:sz w:val="32"/>
          <w:szCs w:val="32"/>
          <w:highlight w:val="none"/>
          <w:u w:val="none"/>
          <w:lang w:val="en-US" w:eastAsia="zh-CN"/>
        </w:rPr>
        <w:t>园</w:t>
      </w:r>
      <w:r>
        <w:rPr>
          <w:rFonts w:hint="eastAsia" w:ascii="仿宋_GB2312" w:hAnsi="仿宋_GB2312" w:eastAsia="仿宋_GB2312" w:cs="仿宋_GB2312"/>
          <w:color w:val="auto"/>
          <w:kern w:val="0"/>
          <w:sz w:val="32"/>
          <w:szCs w:val="32"/>
          <w:highlight w:val="none"/>
          <w:u w:val="none"/>
          <w:lang w:val="en-US" w:eastAsia="zh-CN"/>
        </w:rPr>
        <w:t>级以上汇编。</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w:t>
      </w:r>
      <w:r>
        <w:rPr>
          <w:rFonts w:hint="eastAsia" w:ascii="仿宋_GB2312" w:hAnsi="仿宋_GB2312" w:eastAsia="仿宋_GB2312" w:cs="仿宋_GB2312"/>
          <w:color w:val="auto"/>
          <w:kern w:val="0"/>
          <w:sz w:val="32"/>
          <w:szCs w:val="32"/>
          <w:highlight w:val="none"/>
          <w:u w:val="none"/>
          <w:lang w:eastAsia="zh-CN"/>
        </w:rPr>
        <w:t>作为主要成员</w:t>
      </w:r>
      <w:r>
        <w:rPr>
          <w:rFonts w:hint="eastAsia" w:ascii="仿宋_GB2312" w:hAnsi="仿宋_GB2312" w:eastAsia="仿宋_GB2312" w:cs="仿宋_GB2312"/>
          <w:color w:val="auto"/>
          <w:kern w:val="0"/>
          <w:sz w:val="32"/>
          <w:szCs w:val="32"/>
          <w:highlight w:val="none"/>
          <w:u w:val="none"/>
          <w:lang w:val="en-US" w:eastAsia="zh-CN"/>
        </w:rPr>
        <w:t>完成</w:t>
      </w:r>
      <w:r>
        <w:rPr>
          <w:rFonts w:hint="eastAsia" w:ascii="仿宋_GB2312" w:hAnsi="仿宋_GB2312" w:eastAsia="仿宋_GB2312" w:cs="仿宋_GB2312"/>
          <w:color w:val="auto"/>
          <w:kern w:val="0"/>
          <w:sz w:val="32"/>
          <w:szCs w:val="32"/>
          <w:highlight w:val="none"/>
          <w:u w:val="none"/>
        </w:rPr>
        <w:t>县级以上学前教育研究</w:t>
      </w:r>
      <w:r>
        <w:rPr>
          <w:rFonts w:hint="eastAsia" w:ascii="仿宋_GB2312" w:hAnsi="仿宋_GB2312" w:eastAsia="仿宋_GB2312" w:cs="仿宋_GB2312"/>
          <w:color w:val="auto"/>
          <w:kern w:val="0"/>
          <w:sz w:val="32"/>
          <w:szCs w:val="32"/>
          <w:highlight w:val="none"/>
          <w:u w:val="none"/>
          <w:lang w:eastAsia="zh-CN"/>
        </w:rPr>
        <w:t>课题</w:t>
      </w:r>
      <w:r>
        <w:rPr>
          <w:rFonts w:hint="eastAsia" w:ascii="仿宋_GB2312" w:hAnsi="仿宋_GB2312" w:eastAsia="仿宋_GB2312" w:cs="仿宋_GB2312"/>
          <w:color w:val="auto"/>
          <w:kern w:val="0"/>
          <w:sz w:val="32"/>
          <w:szCs w:val="32"/>
          <w:highlight w:val="none"/>
          <w:u w:val="none"/>
          <w:lang w:val="en-US" w:eastAsia="zh-CN"/>
        </w:rPr>
        <w:t>1项</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基础教育市级教学成果奖（不限排名）。</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4.立足立德树人、保育教育实践，撰写原创性教育故事、保教工作反思并收入县级以上汇编。</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5.获得中小学教师教学大赛县级以上奖项。</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6.出版发行学前教育学术著作（本人撰写部分不少于1万字）。</w:t>
      </w:r>
    </w:p>
    <w:p>
      <w:pPr>
        <w:pStyle w:val="8"/>
        <w:keepNext w:val="0"/>
        <w:keepLines w:val="0"/>
        <w:pageBreakBefore w:val="0"/>
        <w:widowControl/>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第六章  二级教师</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二十四</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kern w:val="0"/>
          <w:u w:val="none"/>
          <w:lang w:eastAsia="zh-CN"/>
        </w:rPr>
        <w:t>保教</w:t>
      </w:r>
      <w:r>
        <w:rPr>
          <w:rFonts w:ascii="仿宋_GB2312" w:hAnsi="仿宋_GB2312"/>
          <w:kern w:val="0"/>
          <w:u w:val="none"/>
        </w:rPr>
        <w:t>工作要求</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（一）</w:t>
      </w:r>
      <w:r>
        <w:rPr>
          <w:rFonts w:hint="eastAsia" w:ascii="仿宋_GB2312" w:hAnsi="仿宋_GB2312"/>
          <w:kern w:val="0"/>
          <w:u w:val="none"/>
          <w:lang w:eastAsia="zh-CN"/>
        </w:rPr>
        <w:t>具有积极向上的职业追求，</w:t>
      </w:r>
      <w:r>
        <w:rPr>
          <w:rFonts w:ascii="仿宋_GB2312" w:hAnsi="仿宋_GB2312"/>
          <w:kern w:val="0"/>
          <w:u w:val="none"/>
        </w:rPr>
        <w:t>掌握</w:t>
      </w:r>
      <w:r>
        <w:rPr>
          <w:rFonts w:hint="eastAsia" w:ascii="仿宋_GB2312" w:hAnsi="仿宋_GB2312"/>
          <w:kern w:val="0"/>
          <w:u w:val="none"/>
          <w:lang w:val="en-US" w:eastAsia="zh-CN"/>
        </w:rPr>
        <w:t>学前教育基础理论和</w:t>
      </w:r>
      <w:r>
        <w:rPr>
          <w:rFonts w:ascii="仿宋_GB2312" w:hAnsi="仿宋_GB2312"/>
          <w:kern w:val="0"/>
          <w:u w:val="none"/>
        </w:rPr>
        <w:t>专业知识，</w:t>
      </w:r>
      <w:r>
        <w:rPr>
          <w:rFonts w:hint="eastAsia" w:ascii="仿宋_GB2312" w:hAnsi="仿宋_GB2312"/>
          <w:kern w:val="0"/>
          <w:u w:val="none"/>
          <w:lang w:val="en-US" w:eastAsia="zh-CN"/>
        </w:rPr>
        <w:t>具有一定的保教</w:t>
      </w:r>
      <w:r>
        <w:rPr>
          <w:rFonts w:hint="eastAsia" w:ascii="仿宋_GB2312" w:hAnsi="仿宋_GB2312"/>
          <w:kern w:val="0"/>
          <w:u w:val="none"/>
          <w:lang w:eastAsia="zh-CN"/>
        </w:rPr>
        <w:t>经验</w:t>
      </w:r>
      <w:r>
        <w:rPr>
          <w:rFonts w:ascii="仿宋_GB2312" w:hAnsi="仿宋_GB2312"/>
          <w:kern w:val="0"/>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w:t>
      </w:r>
      <w:r>
        <w:rPr>
          <w:rFonts w:hint="eastAsia" w:ascii="仿宋_GB2312" w:hAnsi="仿宋_GB2312"/>
          <w:kern w:val="0"/>
          <w:u w:val="none"/>
          <w:lang w:eastAsia="zh-CN"/>
        </w:rPr>
        <w:t>二</w:t>
      </w:r>
      <w:r>
        <w:rPr>
          <w:rFonts w:ascii="仿宋_GB2312" w:hAnsi="仿宋_GB2312"/>
          <w:kern w:val="0"/>
          <w:u w:val="none"/>
        </w:rPr>
        <w:t>）</w:t>
      </w:r>
      <w:r>
        <w:rPr>
          <w:rFonts w:hint="eastAsia" w:ascii="仿宋_GB2312" w:hAnsi="仿宋_GB2312"/>
          <w:kern w:val="0"/>
          <w:u w:val="none"/>
          <w:lang w:val="en-US" w:eastAsia="zh-CN"/>
        </w:rPr>
        <w:t>积极</w:t>
      </w:r>
      <w:r>
        <w:rPr>
          <w:rFonts w:ascii="仿宋_GB2312" w:hAnsi="仿宋_GB2312"/>
          <w:kern w:val="0"/>
          <w:u w:val="none"/>
        </w:rPr>
        <w:t>参与</w:t>
      </w:r>
      <w:r>
        <w:rPr>
          <w:rFonts w:hint="eastAsia" w:ascii="仿宋_GB2312" w:hAnsi="仿宋_GB2312"/>
          <w:kern w:val="0"/>
          <w:u w:val="none"/>
          <w:lang w:val="en-US" w:eastAsia="zh-CN"/>
        </w:rPr>
        <w:t>园</w:t>
      </w:r>
      <w:r>
        <w:rPr>
          <w:rFonts w:ascii="仿宋_GB2312" w:hAnsi="仿宋_GB2312"/>
          <w:kern w:val="0"/>
          <w:u w:val="none"/>
        </w:rPr>
        <w:t>本培训</w:t>
      </w:r>
      <w:r>
        <w:rPr>
          <w:rFonts w:hint="eastAsia" w:ascii="仿宋_GB2312" w:hAnsi="仿宋_GB2312"/>
          <w:kern w:val="0"/>
          <w:u w:val="none"/>
          <w:lang w:eastAsia="zh-CN"/>
        </w:rPr>
        <w:t>等</w:t>
      </w:r>
      <w:r>
        <w:rPr>
          <w:rFonts w:ascii="仿宋_GB2312" w:hAnsi="仿宋_GB2312"/>
          <w:kern w:val="0"/>
          <w:u w:val="none"/>
        </w:rPr>
        <w:t>活动。</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第二十</w:t>
      </w:r>
      <w:r>
        <w:rPr>
          <w:rFonts w:hint="eastAsia" w:ascii="黑体" w:hAnsi="黑体" w:eastAsia="黑体"/>
          <w:u w:val="none"/>
          <w:lang w:eastAsia="zh-CN"/>
        </w:rPr>
        <w:t>五</w:t>
      </w:r>
      <w:r>
        <w:rPr>
          <w:rFonts w:hint="eastAsia" w:ascii="黑体" w:hAnsi="黑体" w:eastAsia="黑体"/>
          <w:u w:val="none"/>
        </w:rPr>
        <w:t xml:space="preserve">条 </w:t>
      </w:r>
      <w:r>
        <w:rPr>
          <w:rFonts w:ascii="仿宋_GB2312" w:hAnsi="仿宋_GB2312"/>
          <w:kern w:val="0"/>
          <w:u w:val="none"/>
        </w:rPr>
        <w:t xml:space="preserve"> 教科研工作要求</w:t>
      </w:r>
    </w:p>
    <w:p>
      <w:pPr>
        <w:pStyle w:val="8"/>
        <w:keepNext w:val="0"/>
        <w:keepLines w:val="0"/>
        <w:pageBreakBefore w:val="0"/>
        <w:widowControl/>
        <w:numPr>
          <w:ilvl w:val="0"/>
          <w:numId w:val="7"/>
        </w:numPr>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仿宋_GB2312" w:hAnsi="仿宋_GB2312"/>
          <w:kern w:val="0"/>
          <w:u w:val="none"/>
          <w:lang w:eastAsia="zh-CN"/>
        </w:rPr>
        <w:t>具有一定的保教工作研究能力</w:t>
      </w:r>
      <w:r>
        <w:rPr>
          <w:rFonts w:ascii="仿宋_GB2312" w:hAnsi="仿宋_GB2312"/>
          <w:kern w:val="0"/>
          <w:u w:val="none"/>
        </w:rPr>
        <w:t>，</w:t>
      </w:r>
      <w:r>
        <w:rPr>
          <w:rFonts w:hint="eastAsia" w:ascii="仿宋_GB2312" w:hAnsi="仿宋_GB2312"/>
          <w:kern w:val="0"/>
          <w:u w:val="none"/>
          <w:lang w:eastAsia="zh-CN"/>
        </w:rPr>
        <w:t>积极</w:t>
      </w:r>
      <w:r>
        <w:rPr>
          <w:rFonts w:hint="eastAsia" w:ascii="仿宋_GB2312" w:hAnsi="仿宋_GB2312"/>
          <w:kern w:val="0"/>
          <w:highlight w:val="none"/>
          <w:u w:val="none"/>
        </w:rPr>
        <w:t>参与</w:t>
      </w:r>
      <w:r>
        <w:rPr>
          <w:rFonts w:hint="eastAsia" w:ascii="仿宋_GB2312" w:hAnsi="仿宋_GB2312"/>
          <w:kern w:val="0"/>
          <w:highlight w:val="none"/>
          <w:u w:val="none"/>
          <w:lang w:val="en-US" w:eastAsia="zh-CN"/>
        </w:rPr>
        <w:t>园</w:t>
      </w:r>
      <w:r>
        <w:rPr>
          <w:rFonts w:hint="eastAsia" w:ascii="仿宋_GB2312" w:hAnsi="仿宋_GB2312"/>
          <w:kern w:val="0"/>
          <w:highlight w:val="none"/>
          <w:u w:val="none"/>
        </w:rPr>
        <w:t>本教研活动。</w:t>
      </w:r>
    </w:p>
    <w:p>
      <w:pPr>
        <w:pStyle w:val="8"/>
        <w:keepNext w:val="0"/>
        <w:keepLines w:val="0"/>
        <w:pageBreakBefore w:val="0"/>
        <w:widowControl/>
        <w:numPr>
          <w:ilvl w:val="0"/>
          <w:numId w:val="0"/>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（二）</w:t>
      </w:r>
      <w:r>
        <w:rPr>
          <w:rFonts w:hint="eastAsia" w:ascii="仿宋_GB2312" w:hAnsi="仿宋_GB2312"/>
          <w:kern w:val="0"/>
          <w:u w:val="none"/>
          <w:lang w:eastAsia="zh-CN"/>
        </w:rPr>
        <w:t>结合保教工作实际</w:t>
      </w:r>
      <w:r>
        <w:rPr>
          <w:rFonts w:ascii="仿宋_GB2312" w:hAnsi="仿宋_GB2312"/>
          <w:kern w:val="0"/>
          <w:u w:val="none"/>
        </w:rPr>
        <w:t>主动进行反思</w:t>
      </w:r>
      <w:r>
        <w:rPr>
          <w:rFonts w:hint="eastAsia" w:ascii="仿宋_GB2312" w:hAnsi="仿宋_GB2312"/>
          <w:kern w:val="0"/>
          <w:u w:val="none"/>
          <w:lang w:eastAsia="zh-CN"/>
        </w:rPr>
        <w:t>总结</w:t>
      </w:r>
      <w:r>
        <w:rPr>
          <w:rFonts w:ascii="仿宋_GB2312" w:hAnsi="仿宋_GB2312"/>
          <w:kern w:val="0"/>
          <w:u w:val="none"/>
        </w:rPr>
        <w:t>，撰写1篇</w:t>
      </w:r>
      <w:r>
        <w:rPr>
          <w:rFonts w:hint="eastAsia"/>
          <w:u w:val="none"/>
          <w:lang w:eastAsia="zh-CN"/>
        </w:rPr>
        <w:t>保教工作</w:t>
      </w:r>
      <w:r>
        <w:rPr>
          <w:rFonts w:ascii="仿宋_GB2312" w:hAnsi="仿宋_GB2312"/>
          <w:kern w:val="0"/>
          <w:u w:val="none"/>
        </w:rPr>
        <w:t>总结</w:t>
      </w:r>
      <w:r>
        <w:rPr>
          <w:rFonts w:hint="eastAsia" w:ascii="仿宋_GB2312" w:hAnsi="仿宋_GB2312"/>
          <w:kern w:val="0"/>
          <w:u w:val="none"/>
          <w:lang w:val="en-US" w:eastAsia="zh-CN"/>
        </w:rPr>
        <w:t>或案例</w:t>
      </w:r>
      <w:r>
        <w:rPr>
          <w:rFonts w:ascii="仿宋_GB2312" w:hAnsi="仿宋_GB2312"/>
          <w:kern w:val="0"/>
          <w:u w:val="none"/>
        </w:rPr>
        <w:t>。</w:t>
      </w:r>
    </w:p>
    <w:p>
      <w:pPr>
        <w:pStyle w:val="8"/>
        <w:keepNext w:val="0"/>
        <w:keepLines w:val="0"/>
        <w:pageBreakBefore w:val="0"/>
        <w:widowControl/>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第七章  三级教师</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黑体" w:hAnsi="黑体" w:eastAsia="黑体"/>
          <w:u w:val="none"/>
        </w:rPr>
        <w:t>第二十</w:t>
      </w:r>
      <w:r>
        <w:rPr>
          <w:rFonts w:hint="eastAsia" w:ascii="黑体" w:hAnsi="黑体" w:eastAsia="黑体"/>
          <w:u w:val="none"/>
          <w:lang w:eastAsia="zh-CN"/>
        </w:rPr>
        <w:t>六</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kern w:val="0"/>
          <w:u w:val="none"/>
          <w:lang w:eastAsia="zh-CN"/>
        </w:rPr>
        <w:t>保教</w:t>
      </w:r>
      <w:r>
        <w:rPr>
          <w:rFonts w:ascii="仿宋_GB2312" w:hAnsi="仿宋_GB2312"/>
          <w:kern w:val="0"/>
          <w:u w:val="none"/>
        </w:rPr>
        <w:t>工作要求</w:t>
      </w:r>
    </w:p>
    <w:p>
      <w:pPr>
        <w:pStyle w:val="8"/>
        <w:keepNext w:val="0"/>
        <w:keepLines w:val="0"/>
        <w:pageBreakBefore w:val="0"/>
        <w:widowControl/>
        <w:numPr>
          <w:ilvl w:val="0"/>
          <w:numId w:val="8"/>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掌握</w:t>
      </w:r>
      <w:r>
        <w:rPr>
          <w:rFonts w:hint="eastAsia" w:ascii="仿宋_GB2312" w:hAnsi="仿宋_GB2312"/>
          <w:kern w:val="0"/>
          <w:u w:val="none"/>
          <w:lang w:val="en-US" w:eastAsia="zh-CN"/>
        </w:rPr>
        <w:t>学前教育</w:t>
      </w:r>
      <w:r>
        <w:rPr>
          <w:rFonts w:ascii="仿宋_GB2312" w:hAnsi="仿宋_GB2312"/>
          <w:kern w:val="0"/>
          <w:u w:val="none"/>
        </w:rPr>
        <w:t>专业知识，能够完成</w:t>
      </w:r>
      <w:r>
        <w:rPr>
          <w:rFonts w:hint="eastAsia" w:ascii="仿宋_GB2312" w:hAnsi="仿宋_GB2312"/>
          <w:kern w:val="0"/>
          <w:u w:val="none"/>
          <w:lang w:val="en-US" w:eastAsia="zh-CN"/>
        </w:rPr>
        <w:t>保教</w:t>
      </w:r>
      <w:r>
        <w:rPr>
          <w:rFonts w:ascii="仿宋_GB2312" w:hAnsi="仿宋_GB2312"/>
          <w:kern w:val="0"/>
          <w:u w:val="none"/>
        </w:rPr>
        <w:t>工作。</w:t>
      </w:r>
    </w:p>
    <w:p>
      <w:pPr>
        <w:pStyle w:val="8"/>
        <w:keepNext w:val="0"/>
        <w:keepLines w:val="0"/>
        <w:pageBreakBefore w:val="0"/>
        <w:widowControl/>
        <w:numPr>
          <w:ilvl w:val="0"/>
          <w:numId w:val="8"/>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参加</w:t>
      </w:r>
      <w:r>
        <w:rPr>
          <w:rFonts w:hint="eastAsia" w:ascii="仿宋_GB2312" w:hAnsi="仿宋_GB2312"/>
          <w:kern w:val="0"/>
          <w:u w:val="none"/>
          <w:lang w:val="en-US" w:eastAsia="zh-CN"/>
        </w:rPr>
        <w:t>园</w:t>
      </w:r>
      <w:r>
        <w:rPr>
          <w:rFonts w:ascii="仿宋_GB2312" w:hAnsi="仿宋_GB2312"/>
          <w:kern w:val="0"/>
          <w:u w:val="none"/>
        </w:rPr>
        <w:t>本</w:t>
      </w:r>
      <w:r>
        <w:rPr>
          <w:rFonts w:hint="eastAsia" w:ascii="仿宋_GB2312" w:hAnsi="仿宋_GB2312"/>
          <w:kern w:val="0"/>
          <w:u w:val="none"/>
          <w:lang w:eastAsia="zh-CN"/>
        </w:rPr>
        <w:t>培训</w:t>
      </w:r>
      <w:r>
        <w:rPr>
          <w:rFonts w:ascii="仿宋_GB2312" w:hAnsi="仿宋_GB2312"/>
          <w:kern w:val="0"/>
          <w:u w:val="none"/>
        </w:rPr>
        <w:t>活动</w:t>
      </w:r>
      <w:r>
        <w:rPr>
          <w:rFonts w:hint="eastAsia" w:ascii="仿宋_GB2312" w:hAnsi="仿宋_GB2312"/>
          <w:kern w:val="0"/>
          <w:u w:val="none"/>
          <w:lang w:eastAsia="zh-CN"/>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黑体" w:hAnsi="黑体" w:eastAsia="黑体"/>
          <w:u w:val="none"/>
        </w:rPr>
        <w:t>第二十</w:t>
      </w:r>
      <w:r>
        <w:rPr>
          <w:rFonts w:hint="eastAsia" w:ascii="黑体" w:hAnsi="黑体" w:eastAsia="黑体"/>
          <w:u w:val="none"/>
          <w:lang w:eastAsia="zh-CN"/>
        </w:rPr>
        <w:t>七</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kern w:val="0"/>
          <w:u w:val="none"/>
          <w:lang w:eastAsia="zh-CN"/>
        </w:rPr>
        <w:t>教科研</w:t>
      </w:r>
      <w:r>
        <w:rPr>
          <w:rFonts w:ascii="仿宋_GB2312" w:hAnsi="仿宋_GB2312"/>
          <w:kern w:val="0"/>
          <w:u w:val="none"/>
        </w:rPr>
        <w:t>工作要求</w:t>
      </w:r>
    </w:p>
    <w:p>
      <w:pPr>
        <w:pStyle w:val="8"/>
        <w:keepNext w:val="0"/>
        <w:keepLines w:val="0"/>
        <w:pageBreakBefore w:val="0"/>
        <w:widowControl/>
        <w:numPr>
          <w:ilvl w:val="0"/>
          <w:numId w:val="0"/>
        </w:numPr>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仿宋_GB2312" w:hAnsi="仿宋_GB2312"/>
          <w:kern w:val="0"/>
          <w:u w:val="none"/>
          <w:lang w:eastAsia="zh-CN"/>
        </w:rPr>
        <w:t>结合保教工作实际</w:t>
      </w:r>
      <w:r>
        <w:rPr>
          <w:rFonts w:ascii="仿宋_GB2312" w:hAnsi="仿宋_GB2312"/>
          <w:kern w:val="0"/>
          <w:u w:val="none"/>
        </w:rPr>
        <w:t>进行反思，</w:t>
      </w:r>
      <w:r>
        <w:rPr>
          <w:rFonts w:hint="eastAsia" w:ascii="仿宋_GB2312" w:hAnsi="仿宋_GB2312"/>
          <w:kern w:val="0"/>
          <w:u w:val="none"/>
          <w:lang w:eastAsia="zh-CN"/>
        </w:rPr>
        <w:t>在同行的指导下</w:t>
      </w:r>
      <w:r>
        <w:rPr>
          <w:rFonts w:ascii="仿宋_GB2312" w:hAnsi="仿宋_GB2312"/>
          <w:kern w:val="0"/>
          <w:u w:val="none"/>
        </w:rPr>
        <w:t>撰写1篇</w:t>
      </w:r>
      <w:r>
        <w:rPr>
          <w:rFonts w:hint="eastAsia" w:ascii="仿宋_GB2312" w:hAnsi="仿宋_GB2312"/>
          <w:kern w:val="0"/>
          <w:u w:val="none"/>
          <w:lang w:eastAsia="zh-CN"/>
        </w:rPr>
        <w:t>参加园本教研活动的保教工作</w:t>
      </w:r>
      <w:r>
        <w:rPr>
          <w:rFonts w:ascii="仿宋_GB2312" w:hAnsi="仿宋_GB2312"/>
          <w:kern w:val="0"/>
          <w:u w:val="none"/>
        </w:rPr>
        <w:t>总结</w:t>
      </w:r>
      <w:r>
        <w:rPr>
          <w:rFonts w:hint="eastAsia" w:ascii="仿宋_GB2312" w:hAnsi="仿宋_GB2312"/>
          <w:kern w:val="0"/>
          <w:u w:val="none"/>
          <w:lang w:val="en-US" w:eastAsia="zh-CN"/>
        </w:rPr>
        <w:t>或案例</w:t>
      </w:r>
      <w:r>
        <w:rPr>
          <w:rFonts w:ascii="仿宋_GB2312" w:hAnsi="仿宋_GB2312"/>
          <w:kern w:val="0"/>
          <w:u w:val="none"/>
        </w:rPr>
        <w:t>。</w:t>
      </w:r>
    </w:p>
    <w:p>
      <w:pPr>
        <w:pStyle w:val="8"/>
        <w:keepNext w:val="0"/>
        <w:keepLines w:val="0"/>
        <w:pageBreakBefore w:val="0"/>
        <w:widowControl/>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第八章  破格晋升条件</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hint="eastAsia" w:ascii="黑体" w:hAnsi="黑体" w:eastAsia="黑体"/>
          <w:u w:val="none"/>
        </w:rPr>
      </w:pPr>
      <w:r>
        <w:rPr>
          <w:rFonts w:hint="eastAsia" w:ascii="黑体" w:hAnsi="黑体" w:eastAsia="黑体"/>
          <w:u w:val="none"/>
        </w:rPr>
        <w:t>第二十</w:t>
      </w:r>
      <w:r>
        <w:rPr>
          <w:rFonts w:hint="eastAsia" w:ascii="黑体" w:hAnsi="黑体" w:eastAsia="黑体"/>
          <w:u w:val="none"/>
          <w:lang w:eastAsia="zh-CN"/>
        </w:rPr>
        <w:t>八</w:t>
      </w:r>
      <w:r>
        <w:rPr>
          <w:rFonts w:hint="eastAsia" w:ascii="黑体" w:hAnsi="黑体" w:eastAsia="黑体"/>
          <w:u w:val="none"/>
        </w:rPr>
        <w:t xml:space="preserve">条  </w:t>
      </w:r>
      <w:r>
        <w:rPr>
          <w:rFonts w:ascii="仿宋_GB2312" w:hAnsi="仿宋_GB2312"/>
          <w:kern w:val="0"/>
          <w:u w:val="none"/>
        </w:rPr>
        <w:t>职称评审一般遵循逐级晋升原则。除学历（学位）、资历不足外，教学科研业绩成果特别突出且符合正常晋升条件的人员，可破格申报</w:t>
      </w:r>
      <w:r>
        <w:rPr>
          <w:rFonts w:hint="eastAsia" w:ascii="仿宋_GB2312" w:hAnsi="仿宋_GB2312"/>
          <w:kern w:val="0"/>
          <w:u w:val="none"/>
          <w:lang w:eastAsia="zh-CN"/>
        </w:rPr>
        <w:t>副</w:t>
      </w:r>
      <w:r>
        <w:rPr>
          <w:rFonts w:ascii="仿宋_GB2312" w:hAnsi="仿宋_GB2312"/>
          <w:kern w:val="0"/>
          <w:u w:val="none"/>
        </w:rPr>
        <w:t>高级</w:t>
      </w:r>
      <w:r>
        <w:rPr>
          <w:rFonts w:hint="eastAsia" w:ascii="仿宋_GB2312" w:hAnsi="仿宋_GB2312"/>
          <w:kern w:val="0"/>
          <w:u w:val="none"/>
          <w:lang w:eastAsia="zh-CN"/>
        </w:rPr>
        <w:t>以上</w:t>
      </w:r>
      <w:r>
        <w:rPr>
          <w:rFonts w:ascii="仿宋_GB2312" w:hAnsi="仿宋_GB2312"/>
          <w:kern w:val="0"/>
          <w:u w:val="none"/>
        </w:rPr>
        <w:t>职称。</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hint="eastAsia"/>
          <w:u w:val="none"/>
        </w:rPr>
      </w:pPr>
      <w:r>
        <w:rPr>
          <w:rFonts w:hint="eastAsia" w:ascii="黑体" w:hAnsi="黑体" w:eastAsia="黑体"/>
          <w:u w:val="none"/>
        </w:rPr>
        <w:t>第二十</w:t>
      </w:r>
      <w:r>
        <w:rPr>
          <w:rFonts w:hint="eastAsia" w:ascii="黑体" w:hAnsi="黑体" w:eastAsia="黑体"/>
          <w:u w:val="none"/>
          <w:lang w:eastAsia="zh-CN"/>
        </w:rPr>
        <w:t>九</w:t>
      </w:r>
      <w:r>
        <w:rPr>
          <w:rFonts w:hint="eastAsia" w:ascii="黑体" w:hAnsi="黑体" w:eastAsia="黑体"/>
          <w:u w:val="none"/>
        </w:rPr>
        <w:t>条</w:t>
      </w:r>
      <w:r>
        <w:rPr>
          <w:rFonts w:ascii="仿宋_GB2312" w:hAnsi="仿宋_GB2312"/>
          <w:u w:val="none"/>
        </w:rPr>
        <w:t xml:space="preserve">  </w:t>
      </w:r>
      <w:r>
        <w:rPr>
          <w:rFonts w:ascii="仿宋_GB2312" w:hAnsi="仿宋_GB2312"/>
          <w:kern w:val="0"/>
          <w:u w:val="none"/>
        </w:rPr>
        <w:t>具备规定资历但不具备规定学历（学位）的，或具备规定学历（学位）但不具备规定资历（须在低一级职务聘满3年，其中博士申报副高级职称须在中级职称聘满1年）的，须具备</w:t>
      </w:r>
      <w:r>
        <w:rPr>
          <w:rFonts w:hint="eastAsia" w:ascii="仿宋_GB2312" w:hAnsi="仿宋_GB2312"/>
          <w:kern w:val="0"/>
          <w:u w:val="none"/>
          <w:lang w:eastAsia="zh-CN"/>
        </w:rPr>
        <w:t>以下相应等级</w:t>
      </w:r>
      <w:r>
        <w:rPr>
          <w:rFonts w:ascii="仿宋_GB2312" w:hAnsi="仿宋_GB2312"/>
          <w:kern w:val="0"/>
          <w:u w:val="none"/>
        </w:rPr>
        <w:t>条件</w:t>
      </w:r>
      <w:r>
        <w:rPr>
          <w:rFonts w:hint="eastAsia" w:ascii="仿宋_GB2312" w:hAnsi="仿宋_GB2312"/>
          <w:kern w:val="0"/>
          <w:u w:val="none"/>
          <w:lang w:eastAsia="zh-CN"/>
        </w:rPr>
        <w:t>中</w:t>
      </w:r>
      <w:r>
        <w:rPr>
          <w:rFonts w:ascii="仿宋_GB2312" w:hAnsi="仿宋_GB2312"/>
          <w:kern w:val="0"/>
          <w:u w:val="none"/>
        </w:rPr>
        <w:t>1项；不具备规定学历（学位）且不具备规定资历的</w:t>
      </w:r>
      <w:r>
        <w:rPr>
          <w:rFonts w:hint="eastAsia" w:ascii="仿宋_GB2312" w:hAnsi="仿宋_GB2312" w:eastAsia="仿宋_GB2312" w:cs="仿宋_GB2312"/>
          <w:color w:val="auto"/>
          <w:kern w:val="0"/>
          <w:sz w:val="32"/>
          <w:szCs w:val="32"/>
          <w:highlight w:val="none"/>
          <w:u w:val="none"/>
        </w:rPr>
        <w:t>（须在低一级职务聘满3年，其中博士申报副高级职称须在中级</w:t>
      </w:r>
      <w:r>
        <w:rPr>
          <w:rFonts w:hint="eastAsia" w:ascii="仿宋_GB2312" w:hAnsi="仿宋_GB2312" w:eastAsia="仿宋_GB2312" w:cs="仿宋_GB2312"/>
          <w:color w:val="auto"/>
          <w:kern w:val="0"/>
          <w:sz w:val="32"/>
          <w:szCs w:val="32"/>
          <w:highlight w:val="none"/>
          <w:u w:val="none"/>
          <w:lang w:eastAsia="zh-CN"/>
        </w:rPr>
        <w:t>职称</w:t>
      </w:r>
      <w:r>
        <w:rPr>
          <w:rFonts w:hint="eastAsia" w:ascii="仿宋_GB2312" w:hAnsi="仿宋_GB2312" w:eastAsia="仿宋_GB2312" w:cs="仿宋_GB2312"/>
          <w:color w:val="auto"/>
          <w:kern w:val="0"/>
          <w:sz w:val="32"/>
          <w:szCs w:val="32"/>
          <w:highlight w:val="none"/>
          <w:u w:val="none"/>
        </w:rPr>
        <w:t>聘满1年）</w:t>
      </w:r>
      <w:r>
        <w:rPr>
          <w:rFonts w:ascii="仿宋_GB2312" w:hAnsi="仿宋_GB2312"/>
          <w:kern w:val="0"/>
          <w:u w:val="none"/>
        </w:rPr>
        <w:t>，须具备</w:t>
      </w:r>
      <w:r>
        <w:rPr>
          <w:rFonts w:hint="eastAsia" w:ascii="仿宋_GB2312" w:hAnsi="仿宋_GB2312"/>
          <w:kern w:val="0"/>
          <w:u w:val="none"/>
          <w:lang w:eastAsia="zh-CN"/>
        </w:rPr>
        <w:t>以下相应等级</w:t>
      </w:r>
      <w:r>
        <w:rPr>
          <w:rFonts w:ascii="仿宋_GB2312" w:hAnsi="仿宋_GB2312"/>
          <w:kern w:val="0"/>
          <w:u w:val="none"/>
        </w:rPr>
        <w:t>条件</w:t>
      </w:r>
      <w:r>
        <w:rPr>
          <w:rFonts w:hint="eastAsia" w:ascii="仿宋_GB2312" w:hAnsi="仿宋_GB2312"/>
          <w:kern w:val="0"/>
          <w:u w:val="none"/>
          <w:lang w:eastAsia="zh-CN"/>
        </w:rPr>
        <w:t>的</w:t>
      </w:r>
      <w:r>
        <w:rPr>
          <w:rFonts w:ascii="仿宋_GB2312" w:hAnsi="仿宋_GB2312"/>
          <w:kern w:val="0"/>
          <w:u w:val="none"/>
        </w:rPr>
        <w:t>2项。</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（一）破格申报正高级职称</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hint="eastAsia" w:ascii="仿宋_GB2312" w:hAnsi="仿宋_GB2312"/>
          <w:kern w:val="0"/>
          <w:u w:val="none"/>
          <w:lang w:val="en-US" w:eastAsia="zh-CN"/>
        </w:rPr>
      </w:pPr>
      <w:r>
        <w:rPr>
          <w:rFonts w:hint="eastAsia" w:ascii="仿宋_GB2312" w:hAnsi="仿宋_GB2312"/>
          <w:kern w:val="0"/>
          <w:u w:val="none"/>
          <w:lang w:val="en-US" w:eastAsia="zh-CN"/>
        </w:rPr>
        <w:t>1.</w:t>
      </w:r>
      <w:r>
        <w:rPr>
          <w:rFonts w:hint="eastAsia" w:ascii="仿宋_GB2312" w:hAnsi="仿宋_GB2312"/>
          <w:kern w:val="0"/>
          <w:u w:val="none"/>
          <w:lang w:eastAsia="zh-CN"/>
        </w:rPr>
        <w:t>主持完成国家级</w:t>
      </w:r>
      <w:r>
        <w:rPr>
          <w:rFonts w:hint="eastAsia" w:ascii="仿宋_GB2312" w:hAnsi="仿宋_GB2312" w:eastAsia="仿宋_GB2312" w:cs="仿宋_GB2312"/>
          <w:color w:val="auto"/>
          <w:kern w:val="0"/>
          <w:sz w:val="32"/>
          <w:szCs w:val="32"/>
          <w:highlight w:val="none"/>
          <w:u w:val="none"/>
        </w:rPr>
        <w:t>学前教育</w:t>
      </w:r>
      <w:r>
        <w:rPr>
          <w:rFonts w:hint="eastAsia" w:ascii="仿宋_GB2312" w:hAnsi="仿宋_GB2312"/>
          <w:kern w:val="0"/>
          <w:u w:val="none"/>
          <w:lang w:eastAsia="zh-CN"/>
        </w:rPr>
        <w:t>研究课题</w:t>
      </w:r>
      <w:r>
        <w:rPr>
          <w:rFonts w:hint="eastAsia" w:ascii="仿宋_GB2312" w:hAnsi="仿宋_GB2312"/>
          <w:kern w:val="0"/>
          <w:u w:val="none"/>
          <w:lang w:val="en-US" w:eastAsia="zh-CN"/>
        </w:rPr>
        <w:t>1项</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ascii="仿宋_GB2312" w:hAnsi="仿宋_GB2312"/>
          <w:kern w:val="0"/>
          <w:u w:val="none"/>
        </w:rPr>
      </w:pPr>
      <w:r>
        <w:rPr>
          <w:rFonts w:hint="eastAsia" w:ascii="仿宋_GB2312" w:hAnsi="仿宋_GB2312"/>
          <w:kern w:val="0"/>
          <w:u w:val="none"/>
          <w:lang w:val="en-US" w:eastAsia="zh-CN"/>
        </w:rPr>
        <w:t>2.</w:t>
      </w:r>
      <w:r>
        <w:rPr>
          <w:rFonts w:hint="eastAsia" w:ascii="仿宋_GB2312" w:hAnsi="仿宋_GB2312" w:eastAsia="仿宋_GB2312" w:cs="仿宋_GB2312"/>
          <w:color w:val="auto"/>
          <w:kern w:val="0"/>
          <w:sz w:val="32"/>
          <w:szCs w:val="32"/>
          <w:highlight w:val="none"/>
          <w:u w:val="none"/>
          <w:lang w:val="en-US" w:eastAsia="zh-CN"/>
        </w:rPr>
        <w:t>作为核心成员</w:t>
      </w:r>
      <w:r>
        <w:rPr>
          <w:rFonts w:ascii="仿宋_GB2312" w:hAnsi="仿宋_GB2312"/>
          <w:kern w:val="0"/>
          <w:u w:val="none"/>
        </w:rPr>
        <w:t>获基础教育国家级教学成果奖一等奖</w:t>
      </w:r>
      <w:r>
        <w:rPr>
          <w:rFonts w:hint="eastAsia" w:ascii="仿宋_GB2312" w:hAnsi="仿宋_GB2312"/>
          <w:kern w:val="0"/>
          <w:u w:val="none"/>
          <w:lang w:eastAsia="zh-CN"/>
        </w:rPr>
        <w:t>以上</w:t>
      </w:r>
      <w:r>
        <w:rPr>
          <w:rFonts w:ascii="仿宋_GB2312" w:hAnsi="仿宋_GB2312"/>
          <w:kern w:val="0"/>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（二）破格申报副高级职称</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1.作为核心成员完成国家级</w:t>
      </w:r>
      <w:r>
        <w:rPr>
          <w:rFonts w:hint="eastAsia" w:ascii="仿宋_GB2312" w:hAnsi="仿宋_GB2312" w:eastAsia="仿宋_GB2312" w:cs="仿宋_GB2312"/>
          <w:color w:val="auto"/>
          <w:kern w:val="0"/>
          <w:sz w:val="32"/>
          <w:szCs w:val="32"/>
          <w:highlight w:val="none"/>
          <w:u w:val="none"/>
        </w:rPr>
        <w:t>学前教育</w:t>
      </w:r>
      <w:r>
        <w:rPr>
          <w:rFonts w:hint="eastAsia" w:ascii="仿宋_GB2312" w:hAnsi="仿宋_GB2312" w:eastAsia="仿宋_GB2312" w:cs="仿宋_GB2312"/>
          <w:color w:val="auto"/>
          <w:kern w:val="0"/>
          <w:sz w:val="32"/>
          <w:szCs w:val="32"/>
          <w:highlight w:val="none"/>
          <w:u w:val="none"/>
          <w:lang w:val="en-US" w:eastAsia="zh-CN"/>
        </w:rPr>
        <w:t>研究课题1项</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获</w:t>
      </w:r>
      <w:r>
        <w:rPr>
          <w:rFonts w:hint="eastAsia" w:ascii="仿宋_GB2312" w:hAnsi="仿宋_GB2312" w:eastAsia="仿宋_GB2312" w:cs="仿宋_GB2312"/>
          <w:color w:val="auto"/>
          <w:kern w:val="0"/>
          <w:sz w:val="32"/>
          <w:szCs w:val="32"/>
          <w:highlight w:val="none"/>
          <w:u w:val="none"/>
          <w:lang w:val="en-US" w:eastAsia="zh-CN"/>
        </w:rPr>
        <w:t>基础教育</w:t>
      </w:r>
      <w:r>
        <w:rPr>
          <w:rFonts w:hint="eastAsia" w:ascii="仿宋_GB2312" w:hAnsi="仿宋_GB2312" w:eastAsia="仿宋_GB2312" w:cs="仿宋_GB2312"/>
          <w:color w:val="auto"/>
          <w:kern w:val="0"/>
          <w:sz w:val="32"/>
          <w:szCs w:val="32"/>
          <w:highlight w:val="none"/>
          <w:u w:val="none"/>
        </w:rPr>
        <w:t>国家级</w:t>
      </w:r>
      <w:r>
        <w:rPr>
          <w:rFonts w:hint="eastAsia" w:ascii="仿宋_GB2312" w:hAnsi="仿宋_GB2312" w:eastAsia="仿宋_GB2312" w:cs="仿宋_GB2312"/>
          <w:color w:val="auto"/>
          <w:kern w:val="0"/>
          <w:sz w:val="32"/>
          <w:szCs w:val="32"/>
          <w:highlight w:val="none"/>
          <w:u w:val="none"/>
          <w:lang w:val="en-US" w:eastAsia="zh-CN"/>
        </w:rPr>
        <w:t>教学成果奖。</w:t>
      </w:r>
    </w:p>
    <w:p>
      <w:pPr>
        <w:pStyle w:val="8"/>
        <w:keepNext w:val="0"/>
        <w:keepLines w:val="0"/>
        <w:pageBreakBefore w:val="0"/>
        <w:widowControl/>
        <w:kinsoku/>
        <w:wordWrap/>
        <w:overflowPunct/>
        <w:topLinePunct w:val="0"/>
        <w:autoSpaceDE w:val="0"/>
        <w:autoSpaceDN/>
        <w:bidi w:val="0"/>
        <w:adjustRightInd/>
        <w:snapToGrid w:val="0"/>
        <w:spacing w:before="156" w:beforeLines="50" w:after="156" w:afterLines="50" w:line="590" w:lineRule="exact"/>
        <w:jc w:val="center"/>
        <w:textAlignment w:val="auto"/>
        <w:rPr>
          <w:rFonts w:ascii="黑体" w:hAnsi="黑体" w:eastAsia="黑体"/>
          <w:u w:val="none"/>
        </w:rPr>
      </w:pPr>
      <w:r>
        <w:rPr>
          <w:rFonts w:hint="eastAsia" w:ascii="黑体" w:hAnsi="黑体" w:eastAsia="黑体"/>
          <w:u w:val="none"/>
        </w:rPr>
        <w:t>第九章  附则</w:t>
      </w:r>
    </w:p>
    <w:p>
      <w:pPr>
        <w:pStyle w:val="8"/>
        <w:keepNext w:val="0"/>
        <w:keepLines w:val="0"/>
        <w:pageBreakBefore w:val="0"/>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color w:val="auto"/>
          <w:u w:val="none"/>
        </w:rPr>
        <w:t>第</w:t>
      </w:r>
      <w:r>
        <w:rPr>
          <w:rFonts w:hint="eastAsia" w:ascii="黑体" w:hAnsi="黑体" w:eastAsia="黑体"/>
          <w:color w:val="auto"/>
          <w:u w:val="none"/>
          <w:lang w:eastAsia="zh-CN"/>
        </w:rPr>
        <w:t>三十</w:t>
      </w:r>
      <w:r>
        <w:rPr>
          <w:rFonts w:hint="eastAsia" w:ascii="黑体" w:hAnsi="黑体" w:eastAsia="黑体"/>
          <w:color w:val="auto"/>
          <w:u w:val="none"/>
        </w:rPr>
        <w:t>条</w:t>
      </w:r>
      <w:r>
        <w:rPr>
          <w:rFonts w:ascii="仿宋_GB2312" w:hAnsi="仿宋_GB2312"/>
          <w:color w:val="auto"/>
          <w:kern w:val="0"/>
          <w:u w:val="none"/>
        </w:rPr>
        <w:t xml:space="preserve">  </w:t>
      </w:r>
      <w:r>
        <w:rPr>
          <w:rFonts w:hint="default" w:ascii="仿宋_GB2312" w:hAnsi="仿宋_GB2312"/>
          <w:kern w:val="0"/>
          <w:u w:val="none"/>
          <w:lang w:val="en-US" w:eastAsia="zh-CN"/>
        </w:rPr>
        <w:t>非幼教专业（学前教育专业）毕业人员从事幼教工作</w:t>
      </w:r>
      <w:r>
        <w:rPr>
          <w:rFonts w:ascii="仿宋_GB2312" w:hAnsi="仿宋_GB2312"/>
          <w:kern w:val="0"/>
          <w:u w:val="none"/>
        </w:rPr>
        <w:t>须参加</w:t>
      </w:r>
      <w:r>
        <w:rPr>
          <w:rFonts w:hint="eastAsia" w:ascii="仿宋_GB2312" w:hAnsi="仿宋_GB2312"/>
          <w:kern w:val="0"/>
          <w:u w:val="none"/>
          <w:lang w:val="en-US" w:eastAsia="zh-CN"/>
        </w:rPr>
        <w:t>高校</w:t>
      </w:r>
      <w:r>
        <w:rPr>
          <w:rFonts w:ascii="仿宋_GB2312" w:hAnsi="仿宋_GB2312"/>
          <w:kern w:val="0"/>
          <w:u w:val="none"/>
        </w:rPr>
        <w:t>组织的4门</w:t>
      </w:r>
      <w:r>
        <w:rPr>
          <w:rFonts w:hint="eastAsia" w:ascii="仿宋_GB2312" w:hAnsi="仿宋_GB2312"/>
          <w:kern w:val="0"/>
          <w:u w:val="none"/>
          <w:lang w:val="en-US" w:eastAsia="zh-CN"/>
        </w:rPr>
        <w:t>以上学前教育专业核心</w:t>
      </w:r>
      <w:r>
        <w:rPr>
          <w:rFonts w:ascii="仿宋_GB2312" w:hAnsi="仿宋_GB2312"/>
          <w:kern w:val="0"/>
          <w:u w:val="none"/>
        </w:rPr>
        <w:t>课程进修或</w:t>
      </w:r>
      <w:r>
        <w:rPr>
          <w:rFonts w:hint="eastAsia" w:ascii="仿宋_GB2312" w:hAnsi="仿宋_GB2312"/>
          <w:kern w:val="0"/>
          <w:u w:val="none"/>
          <w:lang w:eastAsia="zh-CN"/>
        </w:rPr>
        <w:t>参加有关学校（经教育行政部门委托或认可）组织的</w:t>
      </w:r>
      <w:r>
        <w:rPr>
          <w:rFonts w:ascii="仿宋_GB2312" w:hAnsi="仿宋_GB2312"/>
          <w:kern w:val="0"/>
          <w:u w:val="none"/>
        </w:rPr>
        <w:t>转岗培训</w:t>
      </w:r>
      <w:r>
        <w:rPr>
          <w:rFonts w:hint="eastAsia" w:ascii="仿宋_GB2312" w:hAnsi="仿宋_GB2312"/>
          <w:kern w:val="0"/>
          <w:u w:val="none"/>
          <w:lang w:eastAsia="zh-CN"/>
        </w:rPr>
        <w:t>，</w:t>
      </w:r>
      <w:r>
        <w:rPr>
          <w:rFonts w:ascii="仿宋_GB2312" w:hAnsi="仿宋_GB2312"/>
          <w:kern w:val="0"/>
          <w:u w:val="none"/>
        </w:rPr>
        <w:t>并取得合格证书。</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三十一</w:t>
      </w:r>
      <w:r>
        <w:rPr>
          <w:rFonts w:hint="eastAsia" w:ascii="黑体" w:hAnsi="黑体" w:eastAsia="黑体"/>
          <w:u w:val="none"/>
        </w:rPr>
        <w:t xml:space="preserve">条 </w:t>
      </w:r>
      <w:r>
        <w:rPr>
          <w:rFonts w:hint="eastAsia" w:ascii="仿宋_GB2312" w:hAnsi="仿宋_GB2312"/>
          <w:kern w:val="0"/>
          <w:u w:val="none"/>
        </w:rPr>
        <w:t>教研机构原正副职领导、</w:t>
      </w:r>
      <w:r>
        <w:rPr>
          <w:rFonts w:hint="eastAsia" w:ascii="仿宋_GB2312" w:hAnsi="仿宋_GB2312"/>
          <w:kern w:val="0"/>
          <w:u w:val="none"/>
          <w:lang w:eastAsia="zh-CN"/>
        </w:rPr>
        <w:t>园</w:t>
      </w:r>
      <w:r>
        <w:rPr>
          <w:rFonts w:hint="eastAsia" w:ascii="仿宋_GB2312" w:hAnsi="仿宋_GB2312"/>
          <w:kern w:val="0"/>
          <w:u w:val="none"/>
        </w:rPr>
        <w:t>级原领导或原教研人员以专任教师申报高一级职称，须转任满1年。</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ascii="仿宋_GB2312" w:hAnsi="仿宋_GB2312"/>
          <w:kern w:val="0"/>
          <w:u w:val="none"/>
        </w:rPr>
        <w:t>特殊教育学校</w:t>
      </w:r>
      <w:r>
        <w:rPr>
          <w:rFonts w:hint="eastAsia" w:ascii="仿宋_GB2312" w:hAnsi="仿宋_GB2312"/>
          <w:kern w:val="0"/>
          <w:u w:val="none"/>
          <w:lang w:eastAsia="zh-CN"/>
        </w:rPr>
        <w:t>（班）</w:t>
      </w:r>
      <w:r>
        <w:rPr>
          <w:rFonts w:ascii="仿宋_GB2312" w:hAnsi="仿宋_GB2312"/>
          <w:kern w:val="0"/>
          <w:u w:val="none"/>
        </w:rPr>
        <w:t>教师可申报特殊教育</w:t>
      </w:r>
      <w:r>
        <w:rPr>
          <w:rFonts w:hint="eastAsia" w:ascii="仿宋_GB2312" w:hAnsi="仿宋_GB2312"/>
          <w:kern w:val="0"/>
          <w:u w:val="none"/>
          <w:lang w:eastAsia="zh-CN"/>
        </w:rPr>
        <w:t>专业或幼儿教师</w:t>
      </w:r>
      <w:r>
        <w:rPr>
          <w:rFonts w:ascii="仿宋_GB2312" w:hAnsi="仿宋_GB2312"/>
          <w:kern w:val="0"/>
          <w:u w:val="none"/>
        </w:rPr>
        <w:t>职称，其在特殊教育教学、康复、管理等工作中获得的各项奖励和研究成果可视同相应的</w:t>
      </w:r>
      <w:r>
        <w:rPr>
          <w:rFonts w:hint="eastAsia" w:ascii="仿宋_GB2312" w:hAnsi="仿宋_GB2312" w:eastAsia="仿宋_GB2312" w:cs="仿宋_GB2312"/>
          <w:color w:val="auto"/>
          <w:kern w:val="0"/>
          <w:sz w:val="32"/>
          <w:szCs w:val="32"/>
          <w:highlight w:val="none"/>
          <w:u w:val="none"/>
        </w:rPr>
        <w:t>学前教育</w:t>
      </w:r>
      <w:r>
        <w:rPr>
          <w:rFonts w:ascii="仿宋_GB2312" w:hAnsi="仿宋_GB2312"/>
          <w:kern w:val="0"/>
          <w:u w:val="none"/>
        </w:rPr>
        <w:t>成果。</w:t>
      </w:r>
    </w:p>
    <w:p>
      <w:pPr>
        <w:pStyle w:val="8"/>
        <w:keepNext w:val="0"/>
        <w:keepLines w:val="0"/>
        <w:pageBreakBefore w:val="0"/>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第三十</w:t>
      </w:r>
      <w:r>
        <w:rPr>
          <w:rFonts w:hint="eastAsia" w:ascii="黑体" w:hAnsi="黑体" w:eastAsia="黑体"/>
          <w:u w:val="none"/>
          <w:lang w:eastAsia="zh-CN"/>
        </w:rPr>
        <w:t>二</w:t>
      </w:r>
      <w:r>
        <w:rPr>
          <w:rFonts w:hint="eastAsia" w:ascii="黑体" w:hAnsi="黑体" w:eastAsia="黑体"/>
          <w:u w:val="none"/>
        </w:rPr>
        <w:t xml:space="preserve">条 </w:t>
      </w:r>
      <w:r>
        <w:rPr>
          <w:rFonts w:ascii="仿宋_GB2312" w:hAnsi="仿宋_GB2312"/>
          <w:kern w:val="0"/>
          <w:u w:val="none"/>
        </w:rPr>
        <w:t xml:space="preserve"> 国家、省、市、县级指各级教育行政部门及所属教育教学研究机构（含教科院所、普教室、进修院校、电教馆等）。</w:t>
      </w:r>
    </w:p>
    <w:p>
      <w:pPr>
        <w:pStyle w:val="8"/>
        <w:keepNext w:val="0"/>
        <w:keepLines w:val="0"/>
        <w:pageBreakBefore w:val="0"/>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第三十</w:t>
      </w:r>
      <w:r>
        <w:rPr>
          <w:rFonts w:hint="eastAsia" w:ascii="黑体" w:hAnsi="黑体" w:eastAsia="黑体"/>
          <w:u w:val="none"/>
          <w:lang w:val="en-US" w:eastAsia="zh-CN"/>
        </w:rPr>
        <w:t>三</w:t>
      </w:r>
      <w:r>
        <w:rPr>
          <w:rFonts w:hint="eastAsia" w:ascii="黑体" w:hAnsi="黑体" w:eastAsia="黑体"/>
          <w:u w:val="none"/>
        </w:rPr>
        <w:t>条</w:t>
      </w:r>
      <w:r>
        <w:rPr>
          <w:rFonts w:ascii="仿宋_GB2312" w:hAnsi="仿宋_GB2312"/>
          <w:kern w:val="0"/>
          <w:u w:val="none"/>
        </w:rPr>
        <w:t xml:space="preserve"> 在国家、省、市、县教育行政部门</w:t>
      </w:r>
      <w:r>
        <w:rPr>
          <w:rFonts w:hint="eastAsia" w:ascii="仿宋_GB2312" w:hAnsi="仿宋_GB2312" w:cs="仿宋_GB2312"/>
          <w:color w:val="auto"/>
          <w:kern w:val="0"/>
          <w:sz w:val="32"/>
          <w:szCs w:val="32"/>
          <w:highlight w:val="none"/>
          <w:u w:val="none"/>
          <w:lang w:val="en-US" w:eastAsia="zh-CN"/>
        </w:rPr>
        <w:t>组织（或</w:t>
      </w:r>
      <w:r>
        <w:rPr>
          <w:rFonts w:hint="eastAsia" w:ascii="仿宋_GB2312" w:hAnsi="仿宋_GB2312" w:eastAsia="仿宋_GB2312" w:cs="仿宋_GB2312"/>
          <w:color w:val="auto"/>
          <w:kern w:val="0"/>
          <w:sz w:val="32"/>
          <w:szCs w:val="32"/>
          <w:highlight w:val="none"/>
          <w:u w:val="none"/>
        </w:rPr>
        <w:t>委托</w:t>
      </w:r>
      <w:r>
        <w:rPr>
          <w:rFonts w:hint="eastAsia" w:ascii="仿宋_GB2312" w:hAnsi="仿宋_GB2312" w:cs="仿宋_GB2312"/>
          <w:color w:val="auto"/>
          <w:kern w:val="0"/>
          <w:sz w:val="32"/>
          <w:szCs w:val="32"/>
          <w:highlight w:val="none"/>
          <w:u w:val="none"/>
          <w:lang w:eastAsia="zh-CN"/>
        </w:rPr>
        <w:t>）</w:t>
      </w:r>
      <w:r>
        <w:rPr>
          <w:rFonts w:hint="eastAsia" w:ascii="仿宋_GB2312" w:hAnsi="仿宋_GB2312" w:cs="仿宋_GB2312"/>
          <w:color w:val="auto"/>
          <w:kern w:val="0"/>
          <w:sz w:val="32"/>
          <w:szCs w:val="32"/>
          <w:highlight w:val="none"/>
          <w:u w:val="none"/>
          <w:lang w:val="en-US" w:eastAsia="zh-CN"/>
        </w:rPr>
        <w:t>开展</w:t>
      </w:r>
      <w:r>
        <w:rPr>
          <w:rFonts w:ascii="仿宋_GB2312" w:hAnsi="仿宋_GB2312"/>
          <w:kern w:val="0"/>
          <w:u w:val="none"/>
        </w:rPr>
        <w:t>的教育教学培训班上开设</w:t>
      </w:r>
      <w:r>
        <w:rPr>
          <w:rFonts w:hint="eastAsia" w:ascii="仿宋_GB2312" w:hAnsi="仿宋_GB2312"/>
          <w:kern w:val="0"/>
          <w:u w:val="none"/>
          <w:lang w:eastAsia="zh-CN"/>
        </w:rPr>
        <w:t>示范性、研讨性教育活动</w:t>
      </w:r>
      <w:r>
        <w:rPr>
          <w:rFonts w:ascii="仿宋_GB2312" w:hAnsi="仿宋_GB2312"/>
          <w:kern w:val="0"/>
          <w:u w:val="none"/>
        </w:rPr>
        <w:t>或</w:t>
      </w:r>
      <w:r>
        <w:rPr>
          <w:rFonts w:hint="eastAsia" w:ascii="仿宋_GB2312" w:hAnsi="仿宋_GB2312"/>
          <w:kern w:val="0"/>
          <w:u w:val="none"/>
          <w:lang w:val="en-US" w:eastAsia="zh-CN"/>
        </w:rPr>
        <w:t>专题教育</w:t>
      </w:r>
      <w:r>
        <w:rPr>
          <w:rFonts w:ascii="仿宋_GB2312" w:hAnsi="仿宋_GB2312"/>
          <w:kern w:val="0"/>
          <w:u w:val="none"/>
        </w:rPr>
        <w:t>讲座（非培训班学员），可视同相应级别的</w:t>
      </w:r>
      <w:r>
        <w:rPr>
          <w:rFonts w:hint="eastAsia" w:ascii="仿宋_GB2312" w:hAnsi="仿宋_GB2312"/>
          <w:kern w:val="0"/>
          <w:u w:val="none"/>
          <w:lang w:eastAsia="zh-CN"/>
        </w:rPr>
        <w:t>示范性、研讨性教育活动</w:t>
      </w:r>
      <w:r>
        <w:rPr>
          <w:rFonts w:ascii="仿宋_GB2312" w:hAnsi="仿宋_GB2312"/>
          <w:kern w:val="0"/>
          <w:u w:val="none"/>
        </w:rPr>
        <w:t>或</w:t>
      </w:r>
      <w:r>
        <w:rPr>
          <w:rFonts w:hint="eastAsia" w:ascii="仿宋_GB2312" w:hAnsi="仿宋_GB2312"/>
          <w:kern w:val="0"/>
          <w:u w:val="none"/>
          <w:lang w:val="en-US" w:eastAsia="zh-CN"/>
        </w:rPr>
        <w:t>专题教育</w:t>
      </w:r>
      <w:r>
        <w:rPr>
          <w:rFonts w:ascii="仿宋_GB2312" w:hAnsi="仿宋_GB2312"/>
          <w:kern w:val="0"/>
          <w:u w:val="none"/>
        </w:rPr>
        <w:t>讲座。</w:t>
      </w:r>
    </w:p>
    <w:p>
      <w:pPr>
        <w:pStyle w:val="8"/>
        <w:keepNext w:val="0"/>
        <w:keepLines w:val="0"/>
        <w:pageBreakBefore w:val="0"/>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eastAsia="仿宋_GB2312"/>
          <w:kern w:val="0"/>
          <w:u w:val="none"/>
          <w:lang w:eastAsia="zh-CN"/>
        </w:rPr>
      </w:pPr>
      <w:r>
        <w:rPr>
          <w:rFonts w:hint="eastAsia" w:ascii="黑体" w:hAnsi="黑体" w:eastAsia="黑体"/>
          <w:u w:val="none"/>
        </w:rPr>
        <w:t>第三十</w:t>
      </w:r>
      <w:r>
        <w:rPr>
          <w:rFonts w:hint="eastAsia" w:ascii="黑体" w:hAnsi="黑体" w:eastAsia="黑体"/>
          <w:u w:val="none"/>
          <w:lang w:val="en-US" w:eastAsia="zh-CN"/>
        </w:rPr>
        <w:t>四</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eastAsia="仿宋_GB2312" w:cs="仿宋_GB2312"/>
          <w:color w:val="auto"/>
          <w:kern w:val="0"/>
          <w:sz w:val="32"/>
          <w:szCs w:val="32"/>
          <w:highlight w:val="none"/>
          <w:u w:val="none"/>
        </w:rPr>
        <w:t>学前教育</w:t>
      </w:r>
      <w:r>
        <w:rPr>
          <w:rFonts w:ascii="仿宋_GB2312" w:hAnsi="仿宋_GB2312"/>
          <w:kern w:val="0"/>
          <w:u w:val="none"/>
        </w:rPr>
        <w:t>研究</w:t>
      </w:r>
      <w:r>
        <w:rPr>
          <w:rFonts w:hint="eastAsia" w:ascii="仿宋_GB2312" w:hAnsi="仿宋_GB2312"/>
          <w:kern w:val="0"/>
          <w:u w:val="none"/>
          <w:lang w:eastAsia="zh-CN"/>
        </w:rPr>
        <w:t>课题</w:t>
      </w:r>
      <w:r>
        <w:rPr>
          <w:rFonts w:ascii="仿宋_GB2312" w:hAnsi="仿宋_GB2312"/>
          <w:kern w:val="0"/>
          <w:u w:val="none"/>
        </w:rPr>
        <w:t>须为主课题（不含各类子课题），并通过结题验收。教育部福建师范大学基础教育课程研究中心下达的开放课题</w:t>
      </w:r>
      <w:r>
        <w:rPr>
          <w:rFonts w:hint="eastAsia" w:ascii="仿宋_GB2312" w:hAnsi="仿宋_GB2312"/>
          <w:kern w:val="0"/>
          <w:u w:val="none"/>
          <w:lang w:eastAsia="zh-CN"/>
        </w:rPr>
        <w:t>、中国教育学会教育科研规划课题</w:t>
      </w:r>
      <w:r>
        <w:rPr>
          <w:rFonts w:ascii="仿宋_GB2312" w:hAnsi="仿宋_GB2312"/>
          <w:kern w:val="0"/>
          <w:u w:val="none"/>
        </w:rPr>
        <w:t>，可视同省级</w:t>
      </w:r>
      <w:r>
        <w:rPr>
          <w:rFonts w:hint="eastAsia" w:ascii="仿宋_GB2312" w:hAnsi="仿宋_GB2312"/>
          <w:kern w:val="0"/>
          <w:u w:val="none"/>
          <w:lang w:eastAsia="zh-CN"/>
        </w:rPr>
        <w:t>；</w:t>
      </w:r>
      <w:r>
        <w:rPr>
          <w:rFonts w:ascii="仿宋_GB2312" w:hAnsi="仿宋_GB2312"/>
          <w:kern w:val="0"/>
          <w:u w:val="none"/>
        </w:rPr>
        <w:t>福建省名师名校长、学科带头人培养工程（计划）设立的课题，经省级教育行政部门确认，可分别视同省级、市级</w:t>
      </w:r>
      <w:r>
        <w:rPr>
          <w:rFonts w:hint="eastAsia" w:ascii="仿宋_GB2312" w:hAnsi="仿宋_GB2312"/>
          <w:kern w:val="0"/>
          <w:u w:val="none"/>
          <w:lang w:eastAsia="zh-CN"/>
        </w:rPr>
        <w:t>。</w:t>
      </w:r>
    </w:p>
    <w:p>
      <w:pPr>
        <w:pStyle w:val="8"/>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黑体"/>
          <w:kern w:val="0"/>
          <w:u w:val="none"/>
          <w:lang w:val="en-US" w:eastAsia="zh-CN"/>
        </w:rPr>
      </w:pPr>
      <w:r>
        <w:rPr>
          <w:rFonts w:hint="eastAsia" w:ascii="黑体" w:hAnsi="黑体" w:eastAsia="黑体"/>
          <w:u w:val="none"/>
        </w:rPr>
        <w:t>第三十</w:t>
      </w:r>
      <w:r>
        <w:rPr>
          <w:rFonts w:hint="eastAsia" w:ascii="黑体" w:hAnsi="黑体" w:eastAsia="黑体"/>
          <w:u w:val="none"/>
          <w:lang w:val="en-US" w:eastAsia="zh-CN"/>
        </w:rPr>
        <w:t>五</w:t>
      </w:r>
      <w:r>
        <w:rPr>
          <w:rFonts w:hint="eastAsia" w:ascii="黑体" w:hAnsi="黑体" w:eastAsia="黑体"/>
          <w:u w:val="none"/>
        </w:rPr>
        <w:t>条</w:t>
      </w:r>
      <w:r>
        <w:rPr>
          <w:rFonts w:hint="eastAsia" w:ascii="黑体" w:hAnsi="黑体" w:eastAsia="黑体"/>
          <w:u w:val="none"/>
          <w:lang w:val="en-US" w:eastAsia="zh-CN"/>
        </w:rPr>
        <w:t xml:space="preserve">  </w:t>
      </w:r>
      <w:r>
        <w:rPr>
          <w:rFonts w:hint="eastAsia" w:ascii="仿宋_GB2312" w:hAnsi="仿宋_GB2312" w:eastAsia="仿宋_GB2312" w:cs="仿宋_GB2312"/>
          <w:bCs w:val="0"/>
          <w:i w:val="0"/>
          <w:iCs w:val="0"/>
          <w:color w:val="auto"/>
          <w:kern w:val="0"/>
          <w:sz w:val="32"/>
          <w:szCs w:val="32"/>
          <w:highlight w:val="none"/>
          <w:u w:val="none"/>
          <w:shd w:val="clear" w:color="auto" w:fill="FFFFFF"/>
        </w:rPr>
        <w:t>发表论文指在具有CN刊号的</w:t>
      </w:r>
      <w:r>
        <w:rPr>
          <w:rFonts w:hint="eastAsia" w:ascii="仿宋_GB2312" w:hAnsi="仿宋_GB2312" w:eastAsia="仿宋_GB2312" w:cs="仿宋_GB2312"/>
          <w:i w:val="0"/>
          <w:iCs w:val="0"/>
          <w:color w:val="auto"/>
          <w:kern w:val="0"/>
          <w:sz w:val="32"/>
          <w:szCs w:val="32"/>
          <w:highlight w:val="none"/>
          <w:u w:val="none"/>
        </w:rPr>
        <w:t>教育类</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学科类期刊</w:t>
      </w:r>
      <w:r>
        <w:rPr>
          <w:rFonts w:hint="eastAsia" w:ascii="仿宋_GB2312" w:hAnsi="仿宋_GB2312" w:eastAsia="仿宋_GB2312" w:cs="仿宋_GB2312"/>
          <w:color w:val="auto"/>
          <w:kern w:val="0"/>
          <w:sz w:val="32"/>
          <w:szCs w:val="32"/>
          <w:highlight w:val="none"/>
          <w:u w:val="none"/>
        </w:rPr>
        <w:t>（以《中国图书馆分类法》为准）</w:t>
      </w:r>
      <w:r>
        <w:rPr>
          <w:rFonts w:hint="eastAsia" w:ascii="仿宋_GB2312" w:hAnsi="仿宋_GB2312" w:eastAsia="仿宋_GB2312" w:cs="仿宋_GB2312"/>
          <w:i w:val="0"/>
          <w:iCs w:val="0"/>
          <w:color w:val="auto"/>
          <w:kern w:val="0"/>
          <w:sz w:val="32"/>
          <w:szCs w:val="32"/>
          <w:highlight w:val="none"/>
          <w:u w:val="none"/>
        </w:rPr>
        <w:t>上发表</w:t>
      </w:r>
      <w:r>
        <w:rPr>
          <w:rFonts w:hint="eastAsia" w:ascii="仿宋_GB2312" w:hAnsi="仿宋_GB2312" w:cs="仿宋_GB2312"/>
          <w:i w:val="0"/>
          <w:iCs w:val="0"/>
          <w:color w:val="auto"/>
          <w:kern w:val="0"/>
          <w:sz w:val="32"/>
          <w:szCs w:val="32"/>
          <w:highlight w:val="none"/>
          <w:u w:val="none"/>
          <w:lang w:eastAsia="zh-CN"/>
        </w:rPr>
        <w:t>与</w:t>
      </w:r>
      <w:r>
        <w:rPr>
          <w:rFonts w:hint="eastAsia" w:ascii="仿宋_GB2312" w:hAnsi="仿宋_GB2312" w:eastAsia="仿宋_GB2312" w:cs="仿宋_GB2312"/>
          <w:i w:val="0"/>
          <w:iCs w:val="0"/>
          <w:color w:val="auto"/>
          <w:kern w:val="0"/>
          <w:sz w:val="32"/>
          <w:szCs w:val="32"/>
          <w:highlight w:val="none"/>
          <w:u w:val="none"/>
          <w:lang w:val="en-US" w:eastAsia="zh-CN"/>
        </w:rPr>
        <w:t>申报学科相关</w:t>
      </w:r>
      <w:r>
        <w:rPr>
          <w:rFonts w:hint="eastAsia" w:ascii="仿宋_GB2312" w:hAnsi="仿宋_GB2312" w:cs="仿宋_GB2312"/>
          <w:i w:val="0"/>
          <w:iCs w:val="0"/>
          <w:color w:val="auto"/>
          <w:kern w:val="0"/>
          <w:sz w:val="32"/>
          <w:szCs w:val="32"/>
          <w:highlight w:val="none"/>
          <w:u w:val="none"/>
          <w:lang w:val="en-US" w:eastAsia="zh-CN"/>
        </w:rPr>
        <w:t>的保教教育研究文章（不含书评、广告类等文章）</w:t>
      </w:r>
      <w:r>
        <w:rPr>
          <w:rFonts w:hint="eastAsia" w:ascii="仿宋_GB2312" w:hAnsi="仿宋_GB2312" w:eastAsia="仿宋_GB2312" w:cs="仿宋_GB2312"/>
          <w:i w:val="0"/>
          <w:iCs w:val="0"/>
          <w:color w:val="auto"/>
          <w:kern w:val="0"/>
          <w:sz w:val="32"/>
          <w:szCs w:val="32"/>
          <w:highlight w:val="none"/>
          <w:u w:val="none"/>
        </w:rPr>
        <w:t>，限独立或第一作者撰写，</w:t>
      </w:r>
      <w:r>
        <w:rPr>
          <w:rFonts w:hint="eastAsia" w:ascii="仿宋_GB2312" w:hAnsi="仿宋_GB2312" w:cs="仿宋_GB2312"/>
          <w:i w:val="0"/>
          <w:iCs w:val="0"/>
          <w:color w:val="auto"/>
          <w:kern w:val="0"/>
          <w:sz w:val="32"/>
          <w:szCs w:val="32"/>
          <w:highlight w:val="none"/>
          <w:u w:val="none"/>
          <w:lang w:eastAsia="zh-CN"/>
        </w:rPr>
        <w:t>报纸、电子期刊以及</w:t>
      </w:r>
      <w:r>
        <w:rPr>
          <w:rFonts w:hint="eastAsia" w:ascii="仿宋_GB2312" w:hAnsi="仿宋_GB2312" w:eastAsia="仿宋_GB2312" w:cs="仿宋_GB2312"/>
          <w:i w:val="0"/>
          <w:iCs w:val="0"/>
          <w:color w:val="auto"/>
          <w:kern w:val="0"/>
          <w:sz w:val="32"/>
          <w:szCs w:val="32"/>
          <w:highlight w:val="none"/>
          <w:u w:val="none"/>
        </w:rPr>
        <w:t>增刊、专刊、专辑、副刊、特刊、一号多刊</w:t>
      </w:r>
      <w:r>
        <w:rPr>
          <w:rFonts w:hint="eastAsia" w:ascii="仿宋_GB2312" w:hAnsi="仿宋_GB2312" w:cs="仿宋_GB2312"/>
          <w:i w:val="0"/>
          <w:iCs w:val="0"/>
          <w:color w:val="auto"/>
          <w:kern w:val="0"/>
          <w:sz w:val="32"/>
          <w:szCs w:val="32"/>
          <w:highlight w:val="none"/>
          <w:u w:val="none"/>
          <w:lang w:eastAsia="zh-CN"/>
        </w:rPr>
        <w:t>等不予采用</w:t>
      </w:r>
      <w:r>
        <w:rPr>
          <w:rFonts w:hint="eastAsia" w:ascii="仿宋_GB2312" w:hAnsi="仿宋_GB2312" w:eastAsia="仿宋_GB2312" w:cs="仿宋_GB2312"/>
          <w:i w:val="0"/>
          <w:iCs w:val="0"/>
          <w:color w:val="auto"/>
          <w:kern w:val="0"/>
          <w:sz w:val="32"/>
          <w:szCs w:val="32"/>
          <w:highlight w:val="none"/>
          <w:u w:val="none"/>
        </w:rPr>
        <w:t>。</w:t>
      </w:r>
      <w:r>
        <w:rPr>
          <w:rFonts w:ascii="仿宋_GB2312" w:hAnsi="仿宋_GB2312"/>
          <w:kern w:val="0"/>
          <w:u w:val="none"/>
        </w:rPr>
        <w:t>在《福建教育研究》《福建教学研究》《福建基础教育》上发表论文</w:t>
      </w:r>
      <w:r>
        <w:rPr>
          <w:rFonts w:hint="eastAsia" w:ascii="仿宋_GB2312" w:hAnsi="仿宋_GB2312" w:eastAsia="仿宋_GB2312" w:cs="仿宋_GB2312"/>
          <w:color w:val="auto"/>
          <w:kern w:val="0"/>
          <w:sz w:val="32"/>
          <w:szCs w:val="32"/>
          <w:highlight w:val="none"/>
          <w:u w:val="none"/>
          <w:lang w:eastAsia="zh-CN"/>
        </w:rPr>
        <w:t>（仅限参评高级教师以下）</w:t>
      </w:r>
      <w:r>
        <w:rPr>
          <w:rFonts w:hint="eastAsia" w:ascii="仿宋_GB2312" w:hAnsi="仿宋_GB2312"/>
          <w:kern w:val="0"/>
          <w:u w:val="none"/>
          <w:lang w:eastAsia="zh-CN"/>
        </w:rPr>
        <w:t>，</w:t>
      </w:r>
      <w:r>
        <w:rPr>
          <w:rFonts w:hint="eastAsia" w:ascii="仿宋_GB2312" w:hAnsi="仿宋_GB2312"/>
          <w:kern w:val="0"/>
          <w:u w:val="none"/>
          <w:lang w:val="en-US" w:eastAsia="zh-CN"/>
        </w:rPr>
        <w:t>最多</w:t>
      </w:r>
      <w:r>
        <w:rPr>
          <w:rFonts w:ascii="仿宋_GB2312" w:hAnsi="仿宋_GB2312"/>
          <w:kern w:val="0"/>
          <w:u w:val="none"/>
        </w:rPr>
        <w:t>可视同在CN刊物上发表</w:t>
      </w:r>
      <w:r>
        <w:rPr>
          <w:rFonts w:hint="eastAsia" w:ascii="仿宋_GB2312" w:hAnsi="仿宋_GB2312"/>
          <w:kern w:val="0"/>
          <w:u w:val="none"/>
          <w:lang w:eastAsia="zh-CN"/>
        </w:rPr>
        <w:t>的</w:t>
      </w:r>
      <w:r>
        <w:rPr>
          <w:rFonts w:ascii="仿宋_GB2312" w:hAnsi="仿宋_GB2312"/>
          <w:kern w:val="0"/>
          <w:u w:val="none"/>
        </w:rPr>
        <w:t>论文１篇。</w:t>
      </w:r>
    </w:p>
    <w:p>
      <w:pPr>
        <w:pStyle w:val="8"/>
        <w:keepNext w:val="0"/>
        <w:keepLines w:val="0"/>
        <w:pageBreakBefore w:val="0"/>
        <w:widowControl/>
        <w:kinsoku/>
        <w:wordWrap/>
        <w:overflowPunct/>
        <w:topLinePunct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第三十</w:t>
      </w:r>
      <w:r>
        <w:rPr>
          <w:rFonts w:hint="eastAsia" w:ascii="黑体" w:hAnsi="黑体" w:eastAsia="黑体"/>
          <w:u w:val="none"/>
          <w:lang w:val="en-US" w:eastAsia="zh-CN"/>
        </w:rPr>
        <w:t>六</w:t>
      </w:r>
      <w:r>
        <w:rPr>
          <w:rFonts w:hint="eastAsia" w:ascii="黑体" w:hAnsi="黑体" w:eastAsia="黑体"/>
          <w:u w:val="none"/>
        </w:rPr>
        <w:t>条</w:t>
      </w:r>
      <w:r>
        <w:rPr>
          <w:rFonts w:ascii="仿宋_GB2312" w:hAnsi="仿宋_GB2312"/>
          <w:u w:val="none"/>
        </w:rPr>
        <w:t xml:space="preserve">  </w:t>
      </w:r>
      <w:r>
        <w:rPr>
          <w:rFonts w:hint="eastAsia" w:ascii="仿宋_GB2312" w:hAnsi="仿宋_GB2312" w:eastAsia="仿宋_GB2312" w:cs="仿宋_GB2312"/>
          <w:i w:val="0"/>
          <w:iCs w:val="0"/>
          <w:color w:val="auto"/>
          <w:kern w:val="0"/>
          <w:sz w:val="32"/>
          <w:szCs w:val="32"/>
          <w:highlight w:val="none"/>
          <w:u w:val="none"/>
        </w:rPr>
        <w:t>核心期刊指北京大学《中文核心期刊要目总览》、南京大学《中文社会科学引文索引》、中国科学院文献情报中心《中国科学引文数据库》。</w:t>
      </w:r>
      <w:r>
        <w:rPr>
          <w:rFonts w:hint="eastAsia" w:ascii="仿宋_GB2312" w:hAnsi="仿宋_GB2312" w:eastAsia="仿宋_GB2312" w:cs="仿宋_GB2312"/>
          <w:i w:val="0"/>
          <w:iCs w:val="0"/>
          <w:color w:val="auto"/>
          <w:kern w:val="0"/>
          <w:sz w:val="32"/>
          <w:szCs w:val="32"/>
          <w:highlight w:val="none"/>
          <w:u w:val="none"/>
          <w:lang w:val="en-US" w:eastAsia="zh-CN"/>
        </w:rPr>
        <w:t>核心期刊论文指论文</w:t>
      </w:r>
      <w:r>
        <w:rPr>
          <w:rFonts w:hint="eastAsia" w:ascii="仿宋_GB2312" w:hAnsi="仿宋_GB2312" w:cs="仿宋_GB2312"/>
          <w:i w:val="0"/>
          <w:iCs w:val="0"/>
          <w:color w:val="auto"/>
          <w:kern w:val="0"/>
          <w:sz w:val="32"/>
          <w:szCs w:val="32"/>
          <w:highlight w:val="none"/>
          <w:u w:val="none"/>
          <w:lang w:val="en-US" w:eastAsia="zh-CN"/>
        </w:rPr>
        <w:t>发表时</w:t>
      </w:r>
      <w:r>
        <w:rPr>
          <w:rFonts w:hint="eastAsia" w:ascii="仿宋_GB2312" w:hAnsi="仿宋_GB2312" w:eastAsia="仿宋_GB2312" w:cs="仿宋_GB2312"/>
          <w:i w:val="0"/>
          <w:iCs w:val="0"/>
          <w:color w:val="auto"/>
          <w:kern w:val="0"/>
          <w:sz w:val="32"/>
          <w:szCs w:val="32"/>
          <w:highlight w:val="none"/>
          <w:u w:val="none"/>
          <w:lang w:val="en-US" w:eastAsia="zh-CN"/>
        </w:rPr>
        <w:t>所在期刊为核心期刊或</w:t>
      </w:r>
      <w:r>
        <w:rPr>
          <w:rFonts w:hint="eastAsia" w:ascii="仿宋_GB2312" w:hAnsi="仿宋_GB2312" w:cs="仿宋_GB2312"/>
          <w:i w:val="0"/>
          <w:iCs w:val="0"/>
          <w:color w:val="auto"/>
          <w:kern w:val="0"/>
          <w:sz w:val="32"/>
          <w:szCs w:val="32"/>
          <w:highlight w:val="none"/>
          <w:u w:val="none"/>
          <w:lang w:val="en-US" w:eastAsia="zh-CN"/>
        </w:rPr>
        <w:t>从论文发表的时点</w:t>
      </w:r>
      <w:r>
        <w:rPr>
          <w:rFonts w:hint="eastAsia" w:ascii="仿宋_GB2312" w:hAnsi="仿宋_GB2312" w:eastAsia="仿宋_GB2312" w:cs="仿宋_GB2312"/>
          <w:i w:val="0"/>
          <w:iCs w:val="0"/>
          <w:color w:val="auto"/>
          <w:kern w:val="0"/>
          <w:sz w:val="32"/>
          <w:szCs w:val="32"/>
          <w:highlight w:val="none"/>
          <w:u w:val="none"/>
          <w:lang w:val="en-US" w:eastAsia="zh-CN"/>
        </w:rPr>
        <w:t>向前追溯2年为核心期刊。</w:t>
      </w:r>
      <w:r>
        <w:rPr>
          <w:rFonts w:hint="eastAsia" w:ascii="仿宋_GB2312" w:hAnsi="仿宋_GB2312"/>
          <w:kern w:val="0"/>
          <w:u w:val="none"/>
          <w:lang w:val="en-US" w:eastAsia="zh-CN"/>
        </w:rPr>
        <w:t>在《学前教育》（由北京市教育委员会主办）、《幼儿教育》（由浙江教育报刊社主办）上发表的学前教育研究论文，或</w:t>
      </w:r>
      <w:r>
        <w:rPr>
          <w:rFonts w:ascii="仿宋_GB2312" w:hAnsi="仿宋_GB2312"/>
          <w:kern w:val="0"/>
          <w:u w:val="none"/>
        </w:rPr>
        <w:t>被中国人民大学《复印报刊资料》全文转载，视同在核心期刊发表论文</w:t>
      </w:r>
      <w:r>
        <w:rPr>
          <w:rFonts w:hint="eastAsia" w:ascii="仿宋_GB2312" w:hAnsi="仿宋_GB2312"/>
          <w:kern w:val="0"/>
          <w:u w:val="none"/>
          <w:lang w:val="en-US" w:eastAsia="zh-CN"/>
        </w:rPr>
        <w:t>1篇</w:t>
      </w:r>
      <w:r>
        <w:rPr>
          <w:rFonts w:ascii="仿宋_GB2312" w:hAnsi="仿宋_GB2312"/>
          <w:kern w:val="0"/>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eastAsia="zh-CN"/>
        </w:rPr>
        <w:t>三十七</w:t>
      </w:r>
      <w:r>
        <w:rPr>
          <w:rFonts w:hint="eastAsia" w:ascii="黑体" w:hAnsi="黑体" w:eastAsia="黑体"/>
          <w:u w:val="none"/>
        </w:rPr>
        <w:t>条</w:t>
      </w:r>
      <w:r>
        <w:rPr>
          <w:rFonts w:hint="eastAsia" w:ascii="黑体" w:hAnsi="黑体" w:eastAsia="黑体"/>
          <w:u w:val="none"/>
          <w:lang w:val="en-US" w:eastAsia="zh-CN"/>
        </w:rPr>
        <w:t xml:space="preserve">  </w:t>
      </w:r>
      <w:r>
        <w:rPr>
          <w:rFonts w:ascii="仿宋_GB2312" w:hAnsi="仿宋_GB2312"/>
          <w:kern w:val="0"/>
          <w:u w:val="none"/>
        </w:rPr>
        <w:t>专著指正式出版的具有CIP数据核字号的</w:t>
      </w:r>
      <w:r>
        <w:rPr>
          <w:rFonts w:hint="eastAsia" w:ascii="仿宋_GB2312" w:hAnsi="仿宋_GB2312"/>
          <w:kern w:val="0"/>
          <w:u w:val="none"/>
          <w:lang w:val="en-US" w:eastAsia="zh-CN"/>
        </w:rPr>
        <w:t>申报学科相关</w:t>
      </w:r>
      <w:r>
        <w:rPr>
          <w:rFonts w:hint="eastAsia" w:ascii="仿宋_GB2312" w:hAnsi="仿宋_GB2312" w:eastAsia="仿宋_GB2312" w:cs="仿宋_GB2312"/>
          <w:color w:val="auto"/>
          <w:kern w:val="0"/>
          <w:sz w:val="32"/>
          <w:szCs w:val="32"/>
          <w:highlight w:val="none"/>
          <w:u w:val="none"/>
        </w:rPr>
        <w:t>学前教育</w:t>
      </w:r>
      <w:r>
        <w:rPr>
          <w:rFonts w:ascii="仿宋_GB2312" w:hAnsi="仿宋_GB2312"/>
          <w:kern w:val="0"/>
          <w:u w:val="none"/>
        </w:rPr>
        <w:t>类或学术类著作。文章汇编、资料手册、一般编译著作、作品集、教材、工具书、</w:t>
      </w:r>
      <w:r>
        <w:rPr>
          <w:rFonts w:hint="eastAsia" w:ascii="仿宋_GB2312" w:hAnsi="仿宋_GB2312"/>
          <w:kern w:val="0"/>
          <w:u w:val="none"/>
          <w:lang w:val="en-US" w:eastAsia="zh-CN"/>
        </w:rPr>
        <w:t>儿童读物等</w:t>
      </w:r>
      <w:r>
        <w:rPr>
          <w:rFonts w:ascii="仿宋_GB2312" w:hAnsi="仿宋_GB2312"/>
          <w:kern w:val="0"/>
          <w:u w:val="none"/>
        </w:rPr>
        <w:t>不能视为专著。</w:t>
      </w:r>
    </w:p>
    <w:p>
      <w:pPr>
        <w:pStyle w:val="8"/>
        <w:keepNext w:val="0"/>
        <w:keepLines w:val="0"/>
        <w:pageBreakBefore w:val="0"/>
        <w:widowControl/>
        <w:kinsoku/>
        <w:wordWrap/>
        <w:overflowPunct/>
        <w:topLinePunct w:val="0"/>
        <w:autoSpaceDN/>
        <w:bidi w:val="0"/>
        <w:adjustRightInd/>
        <w:spacing w:line="590" w:lineRule="exact"/>
        <w:ind w:firstLine="627" w:firstLineChars="196"/>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u w:val="none"/>
        </w:rPr>
        <w:t>第</w:t>
      </w:r>
      <w:r>
        <w:rPr>
          <w:rFonts w:hint="eastAsia" w:ascii="黑体" w:hAnsi="黑体" w:eastAsia="黑体"/>
          <w:u w:val="none"/>
          <w:lang w:eastAsia="zh-CN"/>
        </w:rPr>
        <w:t>三十八</w:t>
      </w:r>
      <w:r>
        <w:rPr>
          <w:rFonts w:hint="eastAsia" w:ascii="黑体" w:hAnsi="黑体" w:eastAsia="黑体"/>
          <w:u w:val="none"/>
        </w:rPr>
        <w:t>条</w:t>
      </w:r>
      <w:r>
        <w:rPr>
          <w:rFonts w:hint="eastAsia" w:ascii="黑体" w:hAnsi="黑体" w:eastAsia="黑体"/>
          <w:u w:val="none"/>
          <w:lang w:val="en-US" w:eastAsia="zh-CN"/>
        </w:rPr>
        <w:t xml:space="preserve">  </w:t>
      </w:r>
      <w:r>
        <w:rPr>
          <w:rFonts w:hint="eastAsia" w:ascii="仿宋_GB2312" w:hAnsi="仿宋_GB2312"/>
          <w:kern w:val="0"/>
          <w:u w:val="none"/>
          <w:lang w:eastAsia="zh-CN"/>
        </w:rPr>
        <w:t>乡村幼儿园</w:t>
      </w:r>
      <w:r>
        <w:rPr>
          <w:rFonts w:ascii="仿宋_GB2312" w:hAnsi="仿宋_GB2312"/>
          <w:kern w:val="0"/>
          <w:u w:val="none"/>
        </w:rPr>
        <w:t>指乡中心区、村庄</w:t>
      </w:r>
      <w:r>
        <w:rPr>
          <w:rFonts w:hint="eastAsia" w:ascii="仿宋_GB2312" w:hAnsi="仿宋_GB2312"/>
          <w:kern w:val="0"/>
          <w:u w:val="none"/>
          <w:lang w:val="en-US" w:eastAsia="zh-CN"/>
        </w:rPr>
        <w:t>幼儿园</w:t>
      </w:r>
      <w:r>
        <w:rPr>
          <w:rFonts w:ascii="仿宋_GB2312" w:hAnsi="仿宋_GB2312"/>
          <w:kern w:val="0"/>
          <w:highlight w:val="none"/>
          <w:u w:val="none"/>
        </w:rPr>
        <w:t>。</w:t>
      </w:r>
      <w:r>
        <w:rPr>
          <w:rFonts w:hint="eastAsia" w:ascii="仿宋_GB2312" w:hAnsi="仿宋_GB2312" w:eastAsia="仿宋_GB2312" w:cs="仿宋_GB2312"/>
          <w:color w:val="auto"/>
          <w:kern w:val="0"/>
          <w:sz w:val="32"/>
          <w:szCs w:val="32"/>
          <w:highlight w:val="none"/>
          <w:u w:val="none"/>
          <w:lang w:val="en-US" w:eastAsia="zh-CN"/>
        </w:rPr>
        <w:t>符合条件的特殊教育学校、乡村</w:t>
      </w:r>
      <w:r>
        <w:rPr>
          <w:rFonts w:hint="eastAsia" w:ascii="仿宋_GB2312" w:hAnsi="仿宋_GB2312" w:cs="仿宋_GB2312"/>
          <w:color w:val="auto"/>
          <w:kern w:val="0"/>
          <w:sz w:val="32"/>
          <w:szCs w:val="32"/>
          <w:highlight w:val="none"/>
          <w:u w:val="none"/>
          <w:lang w:val="en-US" w:eastAsia="zh-CN"/>
        </w:rPr>
        <w:t>幼儿园</w:t>
      </w:r>
      <w:r>
        <w:rPr>
          <w:rFonts w:hint="eastAsia" w:ascii="仿宋_GB2312" w:hAnsi="仿宋_GB2312" w:eastAsia="仿宋_GB2312" w:cs="仿宋_GB2312"/>
          <w:color w:val="auto"/>
          <w:kern w:val="0"/>
          <w:sz w:val="32"/>
          <w:szCs w:val="32"/>
          <w:highlight w:val="none"/>
          <w:u w:val="none"/>
          <w:lang w:val="en-US" w:eastAsia="zh-CN"/>
        </w:rPr>
        <w:t>教师指任现职以来在特殊教育学校、乡村</w:t>
      </w:r>
      <w:r>
        <w:rPr>
          <w:rFonts w:hint="eastAsia" w:ascii="仿宋_GB2312" w:hAnsi="仿宋_GB2312" w:cs="仿宋_GB2312"/>
          <w:color w:val="auto"/>
          <w:kern w:val="0"/>
          <w:sz w:val="32"/>
          <w:szCs w:val="32"/>
          <w:highlight w:val="none"/>
          <w:u w:val="none"/>
          <w:lang w:val="en-US" w:eastAsia="zh-CN"/>
        </w:rPr>
        <w:t>幼儿园</w:t>
      </w:r>
      <w:r>
        <w:rPr>
          <w:rFonts w:hint="eastAsia" w:ascii="仿宋_GB2312" w:hAnsi="仿宋_GB2312" w:eastAsia="仿宋_GB2312" w:cs="仿宋_GB2312"/>
          <w:color w:val="auto"/>
          <w:kern w:val="0"/>
          <w:sz w:val="32"/>
          <w:szCs w:val="32"/>
          <w:highlight w:val="none"/>
          <w:u w:val="none"/>
          <w:lang w:val="en-US" w:eastAsia="zh-CN"/>
        </w:rPr>
        <w:t>累计任教满3年以上，</w:t>
      </w:r>
      <w:r>
        <w:rPr>
          <w:rFonts w:hint="eastAsia" w:ascii="仿宋_GB2312" w:hAnsi="仿宋_GB2312" w:cs="仿宋_GB2312"/>
          <w:color w:val="auto"/>
          <w:kern w:val="0"/>
          <w:sz w:val="32"/>
          <w:szCs w:val="32"/>
          <w:highlight w:val="none"/>
          <w:u w:val="none"/>
          <w:lang w:val="en-US" w:eastAsia="zh-CN"/>
        </w:rPr>
        <w:t>且</w:t>
      </w:r>
      <w:r>
        <w:rPr>
          <w:rFonts w:hint="eastAsia" w:ascii="仿宋_GB2312" w:hAnsi="仿宋_GB2312" w:eastAsia="仿宋_GB2312" w:cs="仿宋_GB2312"/>
          <w:color w:val="auto"/>
          <w:kern w:val="0"/>
          <w:sz w:val="32"/>
          <w:szCs w:val="32"/>
          <w:highlight w:val="none"/>
          <w:u w:val="none"/>
          <w:lang w:val="en-US" w:eastAsia="zh-CN"/>
        </w:rPr>
        <w:t>申报前1年至今仍连续在特殊教育学校、乡村</w:t>
      </w:r>
      <w:r>
        <w:rPr>
          <w:rFonts w:hint="eastAsia" w:ascii="仿宋_GB2312" w:hAnsi="仿宋_GB2312" w:cs="仿宋_GB2312"/>
          <w:color w:val="auto"/>
          <w:kern w:val="0"/>
          <w:sz w:val="32"/>
          <w:szCs w:val="32"/>
          <w:highlight w:val="none"/>
          <w:u w:val="none"/>
          <w:lang w:val="en-US" w:eastAsia="zh-CN"/>
        </w:rPr>
        <w:t>幼儿园</w:t>
      </w:r>
      <w:r>
        <w:rPr>
          <w:rFonts w:hint="eastAsia" w:ascii="仿宋_GB2312" w:hAnsi="仿宋_GB2312" w:eastAsia="仿宋_GB2312" w:cs="仿宋_GB2312"/>
          <w:color w:val="auto"/>
          <w:kern w:val="0"/>
          <w:sz w:val="32"/>
          <w:szCs w:val="32"/>
          <w:highlight w:val="none"/>
          <w:u w:val="none"/>
          <w:lang w:val="en-US" w:eastAsia="zh-CN"/>
        </w:rPr>
        <w:t>任教的教师。</w:t>
      </w:r>
    </w:p>
    <w:p>
      <w:pPr>
        <w:pStyle w:val="8"/>
        <w:keepNext w:val="0"/>
        <w:keepLines w:val="0"/>
        <w:pageBreakBefore w:val="0"/>
        <w:widowControl/>
        <w:kinsoku/>
        <w:wordWrap/>
        <w:overflowPunct/>
        <w:topLinePunct w:val="0"/>
        <w:autoSpaceDN/>
        <w:bidi w:val="0"/>
        <w:adjustRightInd/>
        <w:spacing w:line="590" w:lineRule="exact"/>
        <w:ind w:firstLine="627" w:firstLineChars="196"/>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黑体" w:hAnsi="黑体" w:eastAsia="黑体"/>
          <w:u w:val="none"/>
          <w:lang w:val="en-US" w:eastAsia="zh-CN"/>
        </w:rPr>
        <w:t xml:space="preserve">第三十九条 </w:t>
      </w:r>
      <w:r>
        <w:rPr>
          <w:rFonts w:hint="eastAsia" w:ascii="仿宋_GB2312" w:hAnsi="仿宋_GB2312" w:eastAsia="仿宋_GB2312" w:cs="仿宋_GB2312"/>
          <w:color w:val="auto"/>
          <w:kern w:val="0"/>
          <w:sz w:val="32"/>
          <w:szCs w:val="32"/>
          <w:highlight w:val="none"/>
          <w:u w:val="none"/>
          <w:lang w:val="en-US" w:eastAsia="zh-CN"/>
        </w:rPr>
        <w:t xml:space="preserve"> 纳入参照公务员法管理的教育事业单位人员不得参评教师专业技术职称。</w:t>
      </w:r>
    </w:p>
    <w:p>
      <w:pPr>
        <w:pStyle w:val="8"/>
        <w:keepNext w:val="0"/>
        <w:keepLines w:val="0"/>
        <w:pageBreakBefore w:val="0"/>
        <w:widowControl/>
        <w:kinsoku/>
        <w:wordWrap/>
        <w:overflowPunct/>
        <w:topLinePunct w:val="0"/>
        <w:autoSpaceDN/>
        <w:bidi w:val="0"/>
        <w:adjustRightInd/>
        <w:spacing w:line="590" w:lineRule="exact"/>
        <w:ind w:firstLine="627" w:firstLineChars="196"/>
        <w:jc w:val="both"/>
        <w:textAlignment w:val="auto"/>
        <w:rPr>
          <w:rFonts w:hint="default" w:ascii="仿宋_GB2312" w:hAnsi="仿宋_GB2312" w:eastAsia="黑体"/>
          <w:u w:val="none"/>
          <w:lang w:val="en-US" w:eastAsia="zh-CN"/>
        </w:rPr>
      </w:pPr>
      <w:r>
        <w:rPr>
          <w:rFonts w:hint="eastAsia" w:ascii="黑体" w:hAnsi="黑体" w:eastAsia="黑体"/>
          <w:u w:val="none"/>
        </w:rPr>
        <w:t>第</w:t>
      </w:r>
      <w:r>
        <w:rPr>
          <w:rFonts w:hint="eastAsia" w:ascii="黑体" w:hAnsi="黑体" w:eastAsia="黑体"/>
          <w:u w:val="none"/>
          <w:lang w:eastAsia="zh-CN"/>
        </w:rPr>
        <w:t>四十</w:t>
      </w:r>
      <w:r>
        <w:rPr>
          <w:rFonts w:hint="eastAsia" w:ascii="黑体" w:hAnsi="黑体" w:eastAsia="黑体"/>
          <w:u w:val="none"/>
        </w:rPr>
        <w:t>条</w:t>
      </w:r>
      <w:r>
        <w:rPr>
          <w:rFonts w:hint="eastAsia" w:ascii="黑体" w:hAnsi="黑体" w:eastAsia="黑体"/>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本标准条件规定的学历（学位）指国家教育行政部门认可的国内或国外学历（学位）。</w:t>
      </w:r>
    </w:p>
    <w:p>
      <w:pPr>
        <w:pStyle w:val="8"/>
        <w:keepNext w:val="0"/>
        <w:keepLines w:val="0"/>
        <w:pageBreakBefore w:val="0"/>
        <w:widowControl/>
        <w:kinsoku/>
        <w:wordWrap/>
        <w:overflowPunct/>
        <w:topLinePunct w:val="0"/>
        <w:autoSpaceDN/>
        <w:bidi w:val="0"/>
        <w:adjustRightInd/>
        <w:spacing w:line="590" w:lineRule="exact"/>
        <w:ind w:firstLine="627" w:firstLineChars="196"/>
        <w:jc w:val="both"/>
        <w:textAlignment w:val="auto"/>
        <w:rPr>
          <w:rFonts w:hint="default" w:eastAsia="黑体"/>
          <w:u w:val="none"/>
          <w:lang w:val="en-US" w:eastAsia="zh-CN"/>
        </w:rPr>
      </w:pPr>
      <w:r>
        <w:rPr>
          <w:rFonts w:hint="eastAsia" w:ascii="黑体" w:hAnsi="黑体" w:eastAsia="黑体"/>
          <w:u w:val="none"/>
        </w:rPr>
        <w:t>第</w:t>
      </w:r>
      <w:r>
        <w:rPr>
          <w:rFonts w:hint="eastAsia" w:ascii="黑体" w:hAnsi="黑体" w:eastAsia="黑体"/>
          <w:u w:val="none"/>
          <w:lang w:eastAsia="zh-CN"/>
        </w:rPr>
        <w:t>四十一</w:t>
      </w:r>
      <w:r>
        <w:rPr>
          <w:rFonts w:hint="eastAsia" w:ascii="黑体" w:hAnsi="黑体" w:eastAsia="黑体"/>
          <w:u w:val="none"/>
        </w:rPr>
        <w:t>条</w:t>
      </w:r>
      <w:r>
        <w:rPr>
          <w:rFonts w:hint="eastAsia" w:ascii="黑体" w:hAnsi="黑体" w:eastAsia="黑体"/>
          <w:u w:val="none"/>
          <w:lang w:val="en-US" w:eastAsia="zh-CN"/>
        </w:rPr>
        <w:t xml:space="preserve">  </w:t>
      </w:r>
      <w:r>
        <w:rPr>
          <w:rFonts w:hint="eastAsia" w:ascii="仿宋_GB2312" w:hAnsi="仿宋_GB2312" w:eastAsia="仿宋_GB2312" w:cs="仿宋_GB2312"/>
          <w:color w:val="auto"/>
          <w:kern w:val="0"/>
          <w:highlight w:val="none"/>
          <w:u w:val="none"/>
          <w:lang w:val="en-US" w:eastAsia="zh-CN"/>
        </w:rPr>
        <w:t>文中“以上”</w:t>
      </w:r>
      <w:r>
        <w:rPr>
          <w:rFonts w:hint="eastAsia" w:ascii="仿宋_GB2312" w:hAnsi="仿宋_GB2312" w:cs="仿宋_GB2312"/>
          <w:color w:val="auto"/>
          <w:kern w:val="0"/>
          <w:highlight w:val="none"/>
          <w:u w:val="none"/>
          <w:lang w:val="en-US" w:eastAsia="zh-CN"/>
        </w:rPr>
        <w:t>、</w:t>
      </w:r>
      <w:r>
        <w:rPr>
          <w:rFonts w:ascii="仿宋_GB2312" w:hAnsi="仿宋_GB2312"/>
          <w:kern w:val="0"/>
          <w:u w:val="none"/>
        </w:rPr>
        <w:t>“以下”</w:t>
      </w:r>
      <w:r>
        <w:rPr>
          <w:rFonts w:hint="eastAsia" w:ascii="仿宋_GB2312" w:hAnsi="仿宋_GB2312" w:cs="仿宋_GB2312"/>
          <w:color w:val="auto"/>
          <w:kern w:val="0"/>
          <w:highlight w:val="none"/>
          <w:u w:val="none"/>
          <w:lang w:val="en-US" w:eastAsia="zh-CN"/>
        </w:rPr>
        <w:t>“不低于”、“不少于”，如无特殊说明，均含本级或本数。</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黑体" w:hAnsi="黑体"/>
          <w:strike w:val="0"/>
          <w:u w:val="none"/>
        </w:rPr>
      </w:pPr>
      <w:r>
        <w:rPr>
          <w:rFonts w:hint="eastAsia" w:ascii="黑体" w:hAnsi="黑体" w:eastAsia="黑体"/>
          <w:u w:val="none"/>
        </w:rPr>
        <w:t>第</w:t>
      </w:r>
      <w:r>
        <w:rPr>
          <w:rFonts w:hint="eastAsia" w:ascii="黑体" w:hAnsi="黑体" w:eastAsia="黑体"/>
          <w:u w:val="none"/>
          <w:lang w:val="en-US" w:eastAsia="zh-CN"/>
        </w:rPr>
        <w:t>四十二</w:t>
      </w:r>
      <w:r>
        <w:rPr>
          <w:rFonts w:hint="eastAsia" w:ascii="黑体" w:hAnsi="黑体" w:eastAsia="黑体"/>
          <w:u w:val="none"/>
        </w:rPr>
        <w:t>条</w:t>
      </w:r>
      <w:r>
        <w:rPr>
          <w:rFonts w:hint="eastAsia" w:ascii="黑体" w:hAnsi="黑体" w:eastAsia="黑体"/>
          <w:u w:val="none"/>
          <w:lang w:val="en-US" w:eastAsia="zh-CN"/>
        </w:rPr>
        <w:t xml:space="preserve">  </w:t>
      </w:r>
      <w:r>
        <w:rPr>
          <w:rFonts w:hint="eastAsia" w:ascii="仿宋_GB2312" w:hAnsi="仿宋_GB2312" w:cs="仿宋_GB2312"/>
          <w:color w:val="auto"/>
          <w:kern w:val="0"/>
          <w:highlight w:val="none"/>
          <w:u w:val="none"/>
        </w:rPr>
        <w:t>任现职指获聘现任专业技术职务，任职年限从聘任之日起算。</w:t>
      </w:r>
    </w:p>
    <w:p>
      <w:pPr>
        <w:pStyle w:val="8"/>
        <w:keepNext w:val="0"/>
        <w:keepLines w:val="0"/>
        <w:pageBreakBefore w:val="0"/>
        <w:widowControl/>
        <w:kinsoku/>
        <w:wordWrap/>
        <w:overflowPunct/>
        <w:topLinePunct w:val="0"/>
        <w:autoSpaceDE/>
        <w:autoSpaceDN/>
        <w:bidi w:val="0"/>
        <w:adjustRightInd/>
        <w:spacing w:line="590" w:lineRule="exact"/>
        <w:ind w:firstLine="627" w:firstLineChars="196"/>
        <w:jc w:val="both"/>
        <w:textAlignment w:val="auto"/>
        <w:rPr>
          <w:rFonts w:hint="eastAsia" w:ascii="仿宋_GB2312" w:hAnsi="仿宋_GB2312"/>
          <w:kern w:val="0"/>
          <w:u w:val="none"/>
        </w:rPr>
      </w:pPr>
      <w:r>
        <w:rPr>
          <w:rFonts w:hint="eastAsia" w:ascii="黑体" w:hAnsi="黑体" w:eastAsia="黑体"/>
          <w:u w:val="none"/>
        </w:rPr>
        <w:t>第四十</w:t>
      </w:r>
      <w:r>
        <w:rPr>
          <w:rFonts w:hint="eastAsia" w:ascii="黑体" w:hAnsi="黑体" w:eastAsia="黑体"/>
          <w:u w:val="none"/>
          <w:lang w:eastAsia="zh-CN"/>
        </w:rPr>
        <w:t>三</w:t>
      </w:r>
      <w:r>
        <w:rPr>
          <w:rFonts w:hint="eastAsia" w:ascii="黑体" w:hAnsi="黑体" w:eastAsia="黑体"/>
          <w:u w:val="none"/>
        </w:rPr>
        <w:t>条</w:t>
      </w:r>
      <w:r>
        <w:rPr>
          <w:rFonts w:ascii="仿宋_GB2312" w:hAnsi="仿宋_GB2312"/>
          <w:kern w:val="0"/>
          <w:u w:val="none"/>
        </w:rPr>
        <w:t xml:space="preserve">  有效评审年度指自申报年度向前推算，扣除不得申报年度，符合申报高一级职称最低任职年限的年度。</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第四十</w:t>
      </w:r>
      <w:r>
        <w:rPr>
          <w:rFonts w:hint="eastAsia" w:ascii="黑体" w:hAnsi="黑体" w:eastAsia="黑体"/>
          <w:u w:val="none"/>
          <w:lang w:val="en-US" w:eastAsia="zh-CN"/>
        </w:rPr>
        <w:t>四</w:t>
      </w:r>
      <w:r>
        <w:rPr>
          <w:rFonts w:hint="eastAsia" w:ascii="黑体" w:hAnsi="黑体" w:eastAsia="黑体"/>
          <w:u w:val="none"/>
        </w:rPr>
        <w:t>条</w:t>
      </w:r>
      <w:r>
        <w:rPr>
          <w:rFonts w:ascii="仿宋_GB2312" w:hAnsi="仿宋_GB2312"/>
          <w:kern w:val="0"/>
          <w:u w:val="none"/>
        </w:rPr>
        <w:t xml:space="preserve">  </w:t>
      </w:r>
      <w:r>
        <w:rPr>
          <w:rFonts w:hint="eastAsia" w:ascii="仿宋_GB2312" w:hAnsi="仿宋_GB2312" w:cs="仿宋_GB2312"/>
          <w:color w:val="auto"/>
          <w:kern w:val="0"/>
          <w:sz w:val="32"/>
          <w:szCs w:val="32"/>
          <w:highlight w:val="none"/>
          <w:u w:val="none"/>
          <w:lang w:val="en-US" w:eastAsia="zh-CN"/>
        </w:rPr>
        <w:t>职称申报任职资格截止时间后取得的</w:t>
      </w:r>
      <w:r>
        <w:rPr>
          <w:rFonts w:hint="eastAsia" w:ascii="仿宋_GB2312" w:hAnsi="仿宋_GB2312" w:cs="仿宋_GB2312"/>
          <w:bCs w:val="0"/>
          <w:i w:val="0"/>
          <w:iCs w:val="0"/>
          <w:color w:val="auto"/>
          <w:kern w:val="0"/>
          <w:sz w:val="32"/>
          <w:szCs w:val="32"/>
          <w:highlight w:val="none"/>
          <w:u w:val="none"/>
          <w:shd w:val="clear" w:color="auto" w:fill="auto"/>
          <w:lang w:eastAsia="zh-CN"/>
        </w:rPr>
        <w:t>合规业绩成果</w:t>
      </w:r>
      <w:r>
        <w:rPr>
          <w:rFonts w:hint="eastAsia" w:ascii="仿宋_GB2312" w:hAnsi="仿宋_GB2312" w:cs="仿宋_GB2312"/>
          <w:bCs w:val="0"/>
          <w:i w:val="0"/>
          <w:iCs w:val="0"/>
          <w:color w:val="auto"/>
          <w:kern w:val="0"/>
          <w:sz w:val="32"/>
          <w:szCs w:val="32"/>
          <w:highlight w:val="none"/>
          <w:u w:val="none"/>
          <w:shd w:val="clear" w:color="auto" w:fill="auto"/>
          <w:lang w:val="en-US" w:eastAsia="zh-CN"/>
        </w:rPr>
        <w:t>，在申报高一级职称时</w:t>
      </w:r>
      <w:r>
        <w:rPr>
          <w:rFonts w:hint="eastAsia" w:ascii="仿宋_GB2312" w:hAnsi="仿宋_GB2312" w:cs="仿宋_GB2312"/>
          <w:color w:val="auto"/>
          <w:kern w:val="0"/>
          <w:sz w:val="32"/>
          <w:szCs w:val="32"/>
          <w:highlight w:val="none"/>
          <w:u w:val="none"/>
          <w:lang w:val="en-US" w:eastAsia="zh-CN"/>
        </w:rPr>
        <w:t>可列入“任现职以来”的成果使用</w:t>
      </w:r>
      <w:r>
        <w:rPr>
          <w:rFonts w:hint="eastAsia" w:ascii="仿宋_GB2312" w:hAnsi="仿宋_GB2312" w:eastAsia="仿宋_GB2312" w:cs="仿宋_GB2312"/>
          <w:i w:val="0"/>
          <w:iCs w:val="0"/>
          <w:color w:val="auto"/>
          <w:kern w:val="0"/>
          <w:sz w:val="32"/>
          <w:szCs w:val="32"/>
          <w:highlight w:val="none"/>
          <w:u w:val="none"/>
        </w:rPr>
        <w:t>。</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ascii="仿宋_GB2312" w:hAnsi="仿宋_GB2312"/>
          <w:b/>
          <w:bCs/>
          <w:kern w:val="0"/>
          <w:u w:val="none"/>
          <w:lang w:val="en-US" w:eastAsia="zh-CN"/>
        </w:rPr>
      </w:pPr>
      <w:r>
        <w:rPr>
          <w:rFonts w:hint="eastAsia" w:ascii="黑体" w:hAnsi="黑体" w:eastAsia="黑体"/>
          <w:u w:val="none"/>
        </w:rPr>
        <w:t>第四十</w:t>
      </w:r>
      <w:r>
        <w:rPr>
          <w:rFonts w:hint="eastAsia" w:ascii="黑体" w:hAnsi="黑体" w:eastAsia="黑体"/>
          <w:u w:val="none"/>
          <w:lang w:val="en-US" w:eastAsia="zh-CN"/>
        </w:rPr>
        <w:t>五</w:t>
      </w:r>
      <w:r>
        <w:rPr>
          <w:rFonts w:hint="eastAsia" w:ascii="黑体" w:hAnsi="黑体" w:eastAsia="黑体"/>
          <w:u w:val="none"/>
        </w:rPr>
        <w:t>条</w:t>
      </w:r>
      <w:r>
        <w:rPr>
          <w:rFonts w:hint="eastAsia" w:ascii="黑体" w:hAnsi="黑体" w:eastAsia="黑体"/>
          <w:u w:val="none"/>
          <w:lang w:val="en-US" w:eastAsia="zh-CN"/>
        </w:rPr>
        <w:t xml:space="preserve">  </w:t>
      </w:r>
      <w:r>
        <w:rPr>
          <w:rFonts w:hint="default" w:ascii="仿宋_GB2312" w:hAnsi="仿宋_GB2312" w:eastAsia="仿宋_GB2312"/>
          <w:kern w:val="0"/>
          <w:u w:val="none"/>
          <w:lang w:val="en-US" w:eastAsia="zh-CN"/>
        </w:rPr>
        <w:t>本标准条件中有效学历、任职年限、业绩成果等取得时间均截止至申报上一学年度8月3</w:t>
      </w:r>
      <w:r>
        <w:rPr>
          <w:rFonts w:hint="default" w:ascii="仿宋_GB2312" w:hAnsi="仿宋_GB2312" w:eastAsia="仿宋_GB2312"/>
          <w:b w:val="0"/>
          <w:bCs w:val="0"/>
          <w:kern w:val="0"/>
          <w:u w:val="none"/>
          <w:lang w:val="en-US" w:eastAsia="zh-CN"/>
        </w:rPr>
        <w:t>1日。</w:t>
      </w:r>
      <w:r>
        <w:rPr>
          <w:rFonts w:hint="eastAsia" w:ascii="仿宋_GB2312" w:hAnsi="仿宋_GB2312"/>
          <w:b/>
          <w:bCs/>
          <w:kern w:val="0"/>
          <w:u w:val="none"/>
          <w:lang w:val="en-US" w:eastAsia="zh-CN"/>
        </w:rPr>
        <w:t xml:space="preserve">  </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ascii="仿宋_GB2312" w:hAnsi="仿宋_GB2312"/>
          <w:kern w:val="0"/>
          <w:u w:val="none"/>
        </w:rPr>
      </w:pPr>
      <w:r>
        <w:rPr>
          <w:rFonts w:hint="eastAsia" w:ascii="黑体" w:hAnsi="黑体" w:eastAsia="黑体"/>
          <w:u w:val="none"/>
        </w:rPr>
        <w:t>第</w:t>
      </w:r>
      <w:r>
        <w:rPr>
          <w:rFonts w:hint="eastAsia" w:ascii="黑体" w:hAnsi="黑体" w:eastAsia="黑体"/>
          <w:u w:val="none"/>
          <w:lang w:val="en-US" w:eastAsia="zh-CN"/>
        </w:rPr>
        <w:t>四十六</w:t>
      </w:r>
      <w:r>
        <w:rPr>
          <w:rFonts w:hint="eastAsia" w:ascii="黑体" w:hAnsi="黑体" w:eastAsia="黑体"/>
          <w:u w:val="none"/>
        </w:rPr>
        <w:t>条</w:t>
      </w:r>
      <w:r>
        <w:rPr>
          <w:rFonts w:ascii="仿宋_GB2312" w:hAnsi="仿宋_GB2312"/>
          <w:kern w:val="0"/>
          <w:u w:val="none"/>
        </w:rPr>
        <w:t xml:space="preserve">  本标准自印发之日起实施</w:t>
      </w:r>
      <w:r>
        <w:rPr>
          <w:rFonts w:hint="eastAsia" w:ascii="仿宋_GB2312" w:hAnsi="仿宋_GB2312"/>
          <w:kern w:val="0"/>
          <w:u w:val="none"/>
          <w:lang w:eastAsia="zh-CN"/>
        </w:rPr>
        <w:t>。</w:t>
      </w:r>
      <w:r>
        <w:rPr>
          <w:rFonts w:ascii="仿宋_GB2312" w:hAnsi="仿宋_GB2312"/>
          <w:kern w:val="0"/>
          <w:u w:val="none"/>
        </w:rPr>
        <w:t>《福建省深化中小学教师职称制度改革实施方案》（闽人社文〔2016〕142号）的附件</w:t>
      </w:r>
      <w:r>
        <w:rPr>
          <w:rFonts w:hint="eastAsia" w:ascii="仿宋_GB2312" w:hAnsi="仿宋_GB2312"/>
          <w:kern w:val="0"/>
          <w:u w:val="none"/>
          <w:lang w:val="en-US" w:eastAsia="zh-CN"/>
        </w:rPr>
        <w:t>4中</w:t>
      </w:r>
      <w:r>
        <w:rPr>
          <w:rFonts w:ascii="仿宋_GB2312" w:hAnsi="仿宋_GB2312"/>
          <w:kern w:val="0"/>
          <w:u w:val="none"/>
        </w:rPr>
        <w:t>《福建省</w:t>
      </w:r>
      <w:r>
        <w:rPr>
          <w:rFonts w:hint="eastAsia" w:ascii="仿宋_GB2312" w:hAnsi="仿宋_GB2312"/>
          <w:kern w:val="0"/>
          <w:u w:val="none"/>
          <w:lang w:eastAsia="zh-CN"/>
        </w:rPr>
        <w:t>幼儿</w:t>
      </w:r>
      <w:r>
        <w:rPr>
          <w:rFonts w:ascii="仿宋_GB2312" w:hAnsi="仿宋_GB2312"/>
          <w:kern w:val="0"/>
          <w:u w:val="none"/>
        </w:rPr>
        <w:t>教师水平评价标准条件》</w:t>
      </w:r>
      <w:r>
        <w:rPr>
          <w:rFonts w:hint="eastAsia" w:ascii="仿宋_GB2312" w:hAnsi="仿宋_GB2312" w:eastAsia="仿宋_GB2312" w:cs="仿宋_GB2312"/>
          <w:color w:val="auto"/>
          <w:kern w:val="0"/>
          <w:sz w:val="32"/>
          <w:szCs w:val="32"/>
          <w:highlight w:val="none"/>
          <w:u w:val="none"/>
          <w:lang w:eastAsia="zh-CN"/>
        </w:rPr>
        <w:t>与本标准</w:t>
      </w:r>
      <w:r>
        <w:rPr>
          <w:rFonts w:ascii="仿宋_GB2312" w:hAnsi="仿宋_GB2312"/>
          <w:kern w:val="0"/>
          <w:u w:val="none"/>
        </w:rPr>
        <w:t>同时并行至2025年</w:t>
      </w:r>
      <w:r>
        <w:rPr>
          <w:rFonts w:hint="eastAsia" w:ascii="仿宋_GB2312" w:hAnsi="仿宋_GB2312"/>
          <w:kern w:val="0"/>
          <w:u w:val="none"/>
          <w:lang w:val="en-US" w:eastAsia="zh-CN"/>
        </w:rPr>
        <w:t>8</w:t>
      </w:r>
      <w:r>
        <w:rPr>
          <w:rFonts w:ascii="仿宋_GB2312" w:hAnsi="仿宋_GB2312"/>
          <w:kern w:val="0"/>
          <w:u w:val="none"/>
        </w:rPr>
        <w:t>月31日后废止。</w:t>
      </w:r>
    </w:p>
    <w:p>
      <w:pPr>
        <w:pStyle w:val="8"/>
        <w:keepNext w:val="0"/>
        <w:keepLines w:val="0"/>
        <w:pageBreakBefore w:val="0"/>
        <w:widowControl/>
        <w:kinsoku/>
        <w:wordWrap/>
        <w:overflowPunct/>
        <w:topLinePunct w:val="0"/>
        <w:autoSpaceDE w:val="0"/>
        <w:autoSpaceDN/>
        <w:bidi w:val="0"/>
        <w:adjustRightInd/>
        <w:spacing w:line="590" w:lineRule="exact"/>
        <w:ind w:firstLine="640" w:firstLineChars="200"/>
        <w:jc w:val="both"/>
        <w:textAlignment w:val="auto"/>
        <w:rPr>
          <w:rFonts w:hint="eastAsia"/>
          <w:lang w:val="en-US" w:eastAsia="zh-CN"/>
        </w:rPr>
      </w:pPr>
      <w:r>
        <w:rPr>
          <w:rFonts w:hint="eastAsia" w:ascii="黑体" w:hAnsi="黑体" w:eastAsia="黑体"/>
          <w:u w:val="none"/>
        </w:rPr>
        <w:t>第</w:t>
      </w:r>
      <w:r>
        <w:rPr>
          <w:rFonts w:hint="eastAsia" w:ascii="黑体" w:hAnsi="黑体" w:eastAsia="黑体"/>
          <w:u w:val="none"/>
          <w:lang w:eastAsia="zh-CN"/>
        </w:rPr>
        <w:t>四十七</w:t>
      </w:r>
      <w:r>
        <w:rPr>
          <w:rFonts w:hint="eastAsia" w:ascii="黑体" w:hAnsi="黑体" w:eastAsia="黑体"/>
          <w:u w:val="none"/>
        </w:rPr>
        <w:t>条</w:t>
      </w:r>
      <w:r>
        <w:rPr>
          <w:rFonts w:ascii="仿宋_GB2312" w:hAnsi="仿宋_GB2312"/>
          <w:kern w:val="0"/>
          <w:u w:val="none"/>
        </w:rPr>
        <w:t xml:space="preserve">  本标准由省教育厅、省人力资源和社会保障厅负责解释。</w:t>
      </w:r>
    </w:p>
    <w:sectPr>
      <w:headerReference r:id="rId3" w:type="default"/>
      <w:footerReference r:id="rId4"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890"/>
        <w:tab w:val="clear" w:pos="4153"/>
        <w:tab w:val="clear" w:pos="8306"/>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-233045</wp:posOffset>
              </wp:positionV>
              <wp:extent cx="729615" cy="435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9615"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35pt;height:34.3pt;width:57.45pt;mso-position-horizontal:outside;mso-position-horizontal-relative:margin;z-index:251660288;mso-width-relative:page;mso-height-relative:page;" filled="f" stroked="f" coordsize="21600,21600" o:gfxdata="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leCHfWAAAABwEAAA8AAAAAAAAAAQAgAAAAIgAAAGRycy9kb3ducmV2&#10;LnhtbFBLAQIUABQAAAAIAIdO4kApA7QfNwIAAGEEAAAOAAAAAAAAAAEAIAAAACUBAABkcnMvZTJv&#10;RG9jLnhtbFBLBQYAAAAABgAGAFkBAADOBQ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56A8"/>
    <w:multiLevelType w:val="singleLevel"/>
    <w:tmpl w:val="937E56A8"/>
    <w:lvl w:ilvl="0" w:tentative="0">
      <w:start w:val="1"/>
      <w:numFmt w:val="chineseCounting"/>
      <w:suff w:val="nothing"/>
      <w:lvlText w:val="（%1）"/>
      <w:lvlJc w:val="left"/>
      <w:rPr>
        <w:rFonts w:hint="eastAsia"/>
      </w:rPr>
    </w:lvl>
  </w:abstractNum>
  <w:abstractNum w:abstractNumId="1">
    <w:nsid w:val="ADF78D03"/>
    <w:multiLevelType w:val="singleLevel"/>
    <w:tmpl w:val="ADF78D03"/>
    <w:lvl w:ilvl="0" w:tentative="0">
      <w:start w:val="1"/>
      <w:numFmt w:val="chineseCounting"/>
      <w:suff w:val="nothing"/>
      <w:lvlText w:val="（%1）"/>
      <w:lvlJc w:val="left"/>
      <w:rPr>
        <w:rFonts w:hint="eastAsia"/>
      </w:rPr>
    </w:lvl>
  </w:abstractNum>
  <w:abstractNum w:abstractNumId="2">
    <w:nsid w:val="BEA24A50"/>
    <w:multiLevelType w:val="singleLevel"/>
    <w:tmpl w:val="BEA24A50"/>
    <w:lvl w:ilvl="0" w:tentative="0">
      <w:start w:val="1"/>
      <w:numFmt w:val="chineseCounting"/>
      <w:suff w:val="nothing"/>
      <w:lvlText w:val="（%1）"/>
      <w:lvlJc w:val="left"/>
      <w:rPr>
        <w:rFonts w:hint="eastAsia"/>
      </w:rPr>
    </w:lvl>
  </w:abstractNum>
  <w:abstractNum w:abstractNumId="3">
    <w:nsid w:val="E5BFFB7D"/>
    <w:multiLevelType w:val="singleLevel"/>
    <w:tmpl w:val="E5BFFB7D"/>
    <w:lvl w:ilvl="0" w:tentative="0">
      <w:start w:val="1"/>
      <w:numFmt w:val="chineseCounting"/>
      <w:suff w:val="nothing"/>
      <w:lvlText w:val="（%1）"/>
      <w:lvlJc w:val="left"/>
      <w:rPr>
        <w:rFonts w:hint="eastAsia"/>
      </w:rPr>
    </w:lvl>
  </w:abstractNum>
  <w:abstractNum w:abstractNumId="4">
    <w:nsid w:val="FEB604D1"/>
    <w:multiLevelType w:val="singleLevel"/>
    <w:tmpl w:val="FEB604D1"/>
    <w:lvl w:ilvl="0" w:tentative="0">
      <w:start w:val="1"/>
      <w:numFmt w:val="chineseCounting"/>
      <w:suff w:val="nothing"/>
      <w:lvlText w:val="（%1）"/>
      <w:lvlJc w:val="left"/>
      <w:rPr>
        <w:rFonts w:hint="eastAsia"/>
      </w:rPr>
    </w:lvl>
  </w:abstractNum>
  <w:abstractNum w:abstractNumId="5">
    <w:nsid w:val="FF7E53F4"/>
    <w:multiLevelType w:val="singleLevel"/>
    <w:tmpl w:val="FF7E53F4"/>
    <w:lvl w:ilvl="0" w:tentative="0">
      <w:start w:val="1"/>
      <w:numFmt w:val="chineseCounting"/>
      <w:suff w:val="nothing"/>
      <w:lvlText w:val="（%1）"/>
      <w:lvlJc w:val="left"/>
      <w:rPr>
        <w:rFonts w:hint="eastAsia"/>
      </w:rPr>
    </w:lvl>
  </w:abstractNum>
  <w:abstractNum w:abstractNumId="6">
    <w:nsid w:val="3FFB1770"/>
    <w:multiLevelType w:val="singleLevel"/>
    <w:tmpl w:val="3FFB1770"/>
    <w:lvl w:ilvl="0" w:tentative="0">
      <w:start w:val="1"/>
      <w:numFmt w:val="chineseCounting"/>
      <w:suff w:val="nothing"/>
      <w:lvlText w:val="（%1）"/>
      <w:lvlJc w:val="left"/>
      <w:rPr>
        <w:rFonts w:hint="eastAsia"/>
      </w:rPr>
    </w:lvl>
  </w:abstractNum>
  <w:abstractNum w:abstractNumId="7">
    <w:nsid w:val="7EFFBA0A"/>
    <w:multiLevelType w:val="singleLevel"/>
    <w:tmpl w:val="7EFFBA0A"/>
    <w:lvl w:ilvl="0" w:tentative="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6"/>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6733F"/>
    <w:rsid w:val="001A310B"/>
    <w:rsid w:val="00812B50"/>
    <w:rsid w:val="00C97A19"/>
    <w:rsid w:val="00D73EFA"/>
    <w:rsid w:val="0108509F"/>
    <w:rsid w:val="01553875"/>
    <w:rsid w:val="019B2501"/>
    <w:rsid w:val="01C34E02"/>
    <w:rsid w:val="01FD2B60"/>
    <w:rsid w:val="01FD3EEA"/>
    <w:rsid w:val="02185CE4"/>
    <w:rsid w:val="022407C9"/>
    <w:rsid w:val="024940B6"/>
    <w:rsid w:val="02740413"/>
    <w:rsid w:val="028B111D"/>
    <w:rsid w:val="02E0285A"/>
    <w:rsid w:val="031672D3"/>
    <w:rsid w:val="032974BF"/>
    <w:rsid w:val="033B618F"/>
    <w:rsid w:val="035A2972"/>
    <w:rsid w:val="039C197C"/>
    <w:rsid w:val="042D6B31"/>
    <w:rsid w:val="044453CD"/>
    <w:rsid w:val="049951B8"/>
    <w:rsid w:val="04F83A1C"/>
    <w:rsid w:val="051721A6"/>
    <w:rsid w:val="05A72148"/>
    <w:rsid w:val="05BF2904"/>
    <w:rsid w:val="0603206F"/>
    <w:rsid w:val="06032C5D"/>
    <w:rsid w:val="06623F04"/>
    <w:rsid w:val="066912C3"/>
    <w:rsid w:val="06A96414"/>
    <w:rsid w:val="07331638"/>
    <w:rsid w:val="07631F58"/>
    <w:rsid w:val="07701D48"/>
    <w:rsid w:val="07EB0482"/>
    <w:rsid w:val="082A6E7B"/>
    <w:rsid w:val="082B3C80"/>
    <w:rsid w:val="083B3086"/>
    <w:rsid w:val="08610400"/>
    <w:rsid w:val="08667636"/>
    <w:rsid w:val="086868AF"/>
    <w:rsid w:val="087246EF"/>
    <w:rsid w:val="088B4DF8"/>
    <w:rsid w:val="08D00B4F"/>
    <w:rsid w:val="08EF4677"/>
    <w:rsid w:val="090650D4"/>
    <w:rsid w:val="095709DC"/>
    <w:rsid w:val="0958218E"/>
    <w:rsid w:val="0963417C"/>
    <w:rsid w:val="097A0F87"/>
    <w:rsid w:val="09CD64B8"/>
    <w:rsid w:val="0A250D24"/>
    <w:rsid w:val="0AE610C2"/>
    <w:rsid w:val="0BD66BE0"/>
    <w:rsid w:val="0BFF87B0"/>
    <w:rsid w:val="0C343EFC"/>
    <w:rsid w:val="0CF245FD"/>
    <w:rsid w:val="0CF565A0"/>
    <w:rsid w:val="0D3E59FB"/>
    <w:rsid w:val="0DBC6E5A"/>
    <w:rsid w:val="0DCE41EE"/>
    <w:rsid w:val="0DE8448C"/>
    <w:rsid w:val="0DF27929"/>
    <w:rsid w:val="0DF73C7C"/>
    <w:rsid w:val="0E245809"/>
    <w:rsid w:val="0E2FE7C3"/>
    <w:rsid w:val="0E4064BC"/>
    <w:rsid w:val="0E4D3F37"/>
    <w:rsid w:val="0E5C6CB2"/>
    <w:rsid w:val="0E6814F8"/>
    <w:rsid w:val="0E741201"/>
    <w:rsid w:val="0F370DD5"/>
    <w:rsid w:val="0F3F628F"/>
    <w:rsid w:val="0F8C06BE"/>
    <w:rsid w:val="0F9B33FD"/>
    <w:rsid w:val="0F9F229A"/>
    <w:rsid w:val="0FAE7354"/>
    <w:rsid w:val="0FB563FD"/>
    <w:rsid w:val="0FC304CD"/>
    <w:rsid w:val="0FEEE133"/>
    <w:rsid w:val="10BE1EB9"/>
    <w:rsid w:val="11520D5B"/>
    <w:rsid w:val="11683D74"/>
    <w:rsid w:val="11974266"/>
    <w:rsid w:val="11996529"/>
    <w:rsid w:val="11B656CB"/>
    <w:rsid w:val="11C150C5"/>
    <w:rsid w:val="11E148B3"/>
    <w:rsid w:val="11FE7354"/>
    <w:rsid w:val="12095E26"/>
    <w:rsid w:val="126E35A6"/>
    <w:rsid w:val="12C47644"/>
    <w:rsid w:val="13174214"/>
    <w:rsid w:val="13343690"/>
    <w:rsid w:val="133E4E43"/>
    <w:rsid w:val="13893128"/>
    <w:rsid w:val="13B659A2"/>
    <w:rsid w:val="13D47E3C"/>
    <w:rsid w:val="13DB08D8"/>
    <w:rsid w:val="13DE7752"/>
    <w:rsid w:val="14462017"/>
    <w:rsid w:val="1471635D"/>
    <w:rsid w:val="149147C5"/>
    <w:rsid w:val="14BE1EF9"/>
    <w:rsid w:val="14FA2263"/>
    <w:rsid w:val="14FF6880"/>
    <w:rsid w:val="15C12525"/>
    <w:rsid w:val="15DB698E"/>
    <w:rsid w:val="1624401F"/>
    <w:rsid w:val="163E014B"/>
    <w:rsid w:val="168A5261"/>
    <w:rsid w:val="16D4225F"/>
    <w:rsid w:val="16E930C8"/>
    <w:rsid w:val="16EFD341"/>
    <w:rsid w:val="16F23C30"/>
    <w:rsid w:val="17C61F0F"/>
    <w:rsid w:val="17FD4C2C"/>
    <w:rsid w:val="18707E37"/>
    <w:rsid w:val="18915BBC"/>
    <w:rsid w:val="18B8450A"/>
    <w:rsid w:val="18CA5915"/>
    <w:rsid w:val="19276E98"/>
    <w:rsid w:val="196014B0"/>
    <w:rsid w:val="19B636EF"/>
    <w:rsid w:val="19CA0D23"/>
    <w:rsid w:val="19E41064"/>
    <w:rsid w:val="1A153DBA"/>
    <w:rsid w:val="1AB41DF2"/>
    <w:rsid w:val="1AFE57E5"/>
    <w:rsid w:val="1B243FD6"/>
    <w:rsid w:val="1B366347"/>
    <w:rsid w:val="1B4607D3"/>
    <w:rsid w:val="1B57DCC7"/>
    <w:rsid w:val="1B7336AA"/>
    <w:rsid w:val="1BCA3DCC"/>
    <w:rsid w:val="1BDA099D"/>
    <w:rsid w:val="1BFCD908"/>
    <w:rsid w:val="1C6E324C"/>
    <w:rsid w:val="1C7C148C"/>
    <w:rsid w:val="1C8D0D66"/>
    <w:rsid w:val="1CD020FE"/>
    <w:rsid w:val="1CDC7B45"/>
    <w:rsid w:val="1CE109A1"/>
    <w:rsid w:val="1CFE4319"/>
    <w:rsid w:val="1D2D4D6B"/>
    <w:rsid w:val="1D657B49"/>
    <w:rsid w:val="1D6A464E"/>
    <w:rsid w:val="1DADD9AE"/>
    <w:rsid w:val="1DE91030"/>
    <w:rsid w:val="1E7B6FB1"/>
    <w:rsid w:val="1F0745D6"/>
    <w:rsid w:val="1F172EAA"/>
    <w:rsid w:val="1F2F1AE7"/>
    <w:rsid w:val="1F920B2A"/>
    <w:rsid w:val="206A064A"/>
    <w:rsid w:val="207F1938"/>
    <w:rsid w:val="20FF2020"/>
    <w:rsid w:val="21773464"/>
    <w:rsid w:val="21C7740B"/>
    <w:rsid w:val="22297D03"/>
    <w:rsid w:val="22646A3F"/>
    <w:rsid w:val="22857706"/>
    <w:rsid w:val="22BE41BE"/>
    <w:rsid w:val="22DE4C10"/>
    <w:rsid w:val="235951CD"/>
    <w:rsid w:val="23E92C6A"/>
    <w:rsid w:val="244D1F47"/>
    <w:rsid w:val="24AA72FF"/>
    <w:rsid w:val="252567CB"/>
    <w:rsid w:val="256E3480"/>
    <w:rsid w:val="25996338"/>
    <w:rsid w:val="25C879AA"/>
    <w:rsid w:val="25DE063C"/>
    <w:rsid w:val="264255E3"/>
    <w:rsid w:val="268009D1"/>
    <w:rsid w:val="26A1307F"/>
    <w:rsid w:val="26D21AF3"/>
    <w:rsid w:val="26DF470B"/>
    <w:rsid w:val="26E62D28"/>
    <w:rsid w:val="27645A44"/>
    <w:rsid w:val="277D50B6"/>
    <w:rsid w:val="27B20E56"/>
    <w:rsid w:val="27BD3CDD"/>
    <w:rsid w:val="28700A7E"/>
    <w:rsid w:val="28964FE7"/>
    <w:rsid w:val="28B4270A"/>
    <w:rsid w:val="28E809E0"/>
    <w:rsid w:val="28F12313"/>
    <w:rsid w:val="292260DC"/>
    <w:rsid w:val="298B7021"/>
    <w:rsid w:val="29F233ED"/>
    <w:rsid w:val="2A452F64"/>
    <w:rsid w:val="2A9872C3"/>
    <w:rsid w:val="2AE174C7"/>
    <w:rsid w:val="2B6A7D75"/>
    <w:rsid w:val="2B7E49D2"/>
    <w:rsid w:val="2B876759"/>
    <w:rsid w:val="2BA159F1"/>
    <w:rsid w:val="2BB44648"/>
    <w:rsid w:val="2CCE2258"/>
    <w:rsid w:val="2D2A7EDE"/>
    <w:rsid w:val="2D2F08A3"/>
    <w:rsid w:val="2DB23835"/>
    <w:rsid w:val="2DC17E19"/>
    <w:rsid w:val="2DE23C25"/>
    <w:rsid w:val="2E9FF709"/>
    <w:rsid w:val="2F2005D1"/>
    <w:rsid w:val="2F4E04D0"/>
    <w:rsid w:val="2F516EC9"/>
    <w:rsid w:val="2F7F58C5"/>
    <w:rsid w:val="2F82448E"/>
    <w:rsid w:val="2FAD61E7"/>
    <w:rsid w:val="2FDBD3F1"/>
    <w:rsid w:val="2FF21011"/>
    <w:rsid w:val="30040CFE"/>
    <w:rsid w:val="30520A0A"/>
    <w:rsid w:val="307B844D"/>
    <w:rsid w:val="30AF1A54"/>
    <w:rsid w:val="319D3BA4"/>
    <w:rsid w:val="31C46A90"/>
    <w:rsid w:val="32B11CD6"/>
    <w:rsid w:val="32CC47F2"/>
    <w:rsid w:val="33482ABB"/>
    <w:rsid w:val="339B52C2"/>
    <w:rsid w:val="33FB96BE"/>
    <w:rsid w:val="341B3DC2"/>
    <w:rsid w:val="3439367D"/>
    <w:rsid w:val="349C5CE5"/>
    <w:rsid w:val="357EB5EF"/>
    <w:rsid w:val="35855A96"/>
    <w:rsid w:val="35A421AC"/>
    <w:rsid w:val="36483C78"/>
    <w:rsid w:val="366454EA"/>
    <w:rsid w:val="367C5CEE"/>
    <w:rsid w:val="36A7A90E"/>
    <w:rsid w:val="36A87100"/>
    <w:rsid w:val="36BEB6A2"/>
    <w:rsid w:val="373F077D"/>
    <w:rsid w:val="3757F6DD"/>
    <w:rsid w:val="37BEF9B9"/>
    <w:rsid w:val="37CFE6DC"/>
    <w:rsid w:val="37EB3D1B"/>
    <w:rsid w:val="37FBD167"/>
    <w:rsid w:val="37FF1841"/>
    <w:rsid w:val="38674E35"/>
    <w:rsid w:val="386E4DF9"/>
    <w:rsid w:val="389D3473"/>
    <w:rsid w:val="38E10C37"/>
    <w:rsid w:val="390A31CB"/>
    <w:rsid w:val="39165FE4"/>
    <w:rsid w:val="398F5FE7"/>
    <w:rsid w:val="39A10924"/>
    <w:rsid w:val="39F2203C"/>
    <w:rsid w:val="3A402D6C"/>
    <w:rsid w:val="3A932CA2"/>
    <w:rsid w:val="3AE415B6"/>
    <w:rsid w:val="3B111418"/>
    <w:rsid w:val="3B821D30"/>
    <w:rsid w:val="3BC40876"/>
    <w:rsid w:val="3BFD7A45"/>
    <w:rsid w:val="3BFED5C9"/>
    <w:rsid w:val="3BFFA94E"/>
    <w:rsid w:val="3C4723EF"/>
    <w:rsid w:val="3C4E5859"/>
    <w:rsid w:val="3CF7ECBB"/>
    <w:rsid w:val="3CFF6415"/>
    <w:rsid w:val="3D631CC6"/>
    <w:rsid w:val="3D975083"/>
    <w:rsid w:val="3D9B0D7A"/>
    <w:rsid w:val="3DAD5DE8"/>
    <w:rsid w:val="3DFC0239"/>
    <w:rsid w:val="3E116F08"/>
    <w:rsid w:val="3E1B6A3E"/>
    <w:rsid w:val="3E1E5FD6"/>
    <w:rsid w:val="3E22097D"/>
    <w:rsid w:val="3E746ADC"/>
    <w:rsid w:val="3E9526F0"/>
    <w:rsid w:val="3EBE2B0D"/>
    <w:rsid w:val="3ED736B9"/>
    <w:rsid w:val="3EF33FF9"/>
    <w:rsid w:val="3F5847BD"/>
    <w:rsid w:val="3FA30297"/>
    <w:rsid w:val="3FA79C6E"/>
    <w:rsid w:val="3FBDCDD8"/>
    <w:rsid w:val="3FC81D5C"/>
    <w:rsid w:val="3FCF4D9A"/>
    <w:rsid w:val="3FCFCBB2"/>
    <w:rsid w:val="3FE68B14"/>
    <w:rsid w:val="3FF5F53D"/>
    <w:rsid w:val="3FF73AA1"/>
    <w:rsid w:val="3FF73F34"/>
    <w:rsid w:val="3FFCC2DD"/>
    <w:rsid w:val="3FFE9FFD"/>
    <w:rsid w:val="40676C93"/>
    <w:rsid w:val="40755C01"/>
    <w:rsid w:val="40B073D2"/>
    <w:rsid w:val="4148121F"/>
    <w:rsid w:val="425E1941"/>
    <w:rsid w:val="428836E9"/>
    <w:rsid w:val="42885AA7"/>
    <w:rsid w:val="42E76010"/>
    <w:rsid w:val="43263A26"/>
    <w:rsid w:val="4365E4F6"/>
    <w:rsid w:val="43BE2FF9"/>
    <w:rsid w:val="43BFD1CA"/>
    <w:rsid w:val="444447C9"/>
    <w:rsid w:val="44570DB7"/>
    <w:rsid w:val="44DF492D"/>
    <w:rsid w:val="456C1E4B"/>
    <w:rsid w:val="459C2AA1"/>
    <w:rsid w:val="4664704C"/>
    <w:rsid w:val="468814A0"/>
    <w:rsid w:val="46A81A71"/>
    <w:rsid w:val="46CB71B1"/>
    <w:rsid w:val="47481966"/>
    <w:rsid w:val="477E0BF6"/>
    <w:rsid w:val="477FE089"/>
    <w:rsid w:val="480F65F1"/>
    <w:rsid w:val="484F1113"/>
    <w:rsid w:val="489E61B9"/>
    <w:rsid w:val="497737D2"/>
    <w:rsid w:val="49C00139"/>
    <w:rsid w:val="49C6660F"/>
    <w:rsid w:val="4A3C43CD"/>
    <w:rsid w:val="4A781261"/>
    <w:rsid w:val="4A9153FC"/>
    <w:rsid w:val="4AB363C2"/>
    <w:rsid w:val="4AE2428F"/>
    <w:rsid w:val="4B290372"/>
    <w:rsid w:val="4B5A0390"/>
    <w:rsid w:val="4B7A6DB3"/>
    <w:rsid w:val="4BD93A5B"/>
    <w:rsid w:val="4BDD0377"/>
    <w:rsid w:val="4BFE27DA"/>
    <w:rsid w:val="4C37252F"/>
    <w:rsid w:val="4C444883"/>
    <w:rsid w:val="4C72749B"/>
    <w:rsid w:val="4C7A2209"/>
    <w:rsid w:val="4CC034B4"/>
    <w:rsid w:val="4CE56F07"/>
    <w:rsid w:val="4D66750B"/>
    <w:rsid w:val="4D836C80"/>
    <w:rsid w:val="4DD17019"/>
    <w:rsid w:val="4DDB2CA4"/>
    <w:rsid w:val="4DEF799C"/>
    <w:rsid w:val="4DF1564F"/>
    <w:rsid w:val="4E184AE1"/>
    <w:rsid w:val="4E46197D"/>
    <w:rsid w:val="4E8E2101"/>
    <w:rsid w:val="4EE43EA0"/>
    <w:rsid w:val="4F3FB3F9"/>
    <w:rsid w:val="4FD137A6"/>
    <w:rsid w:val="4FDD501A"/>
    <w:rsid w:val="4FFB3595"/>
    <w:rsid w:val="50466504"/>
    <w:rsid w:val="51160901"/>
    <w:rsid w:val="513B071A"/>
    <w:rsid w:val="516C6A37"/>
    <w:rsid w:val="51DF3D3A"/>
    <w:rsid w:val="51ED7F26"/>
    <w:rsid w:val="525A4569"/>
    <w:rsid w:val="527B6AFC"/>
    <w:rsid w:val="52816522"/>
    <w:rsid w:val="52B261C6"/>
    <w:rsid w:val="52E657B3"/>
    <w:rsid w:val="53024F2A"/>
    <w:rsid w:val="532C662F"/>
    <w:rsid w:val="53565C92"/>
    <w:rsid w:val="536A58A8"/>
    <w:rsid w:val="53A10E41"/>
    <w:rsid w:val="543A0F26"/>
    <w:rsid w:val="549D4B30"/>
    <w:rsid w:val="54DC7F51"/>
    <w:rsid w:val="54EC1DAB"/>
    <w:rsid w:val="55BC3376"/>
    <w:rsid w:val="55DB7790"/>
    <w:rsid w:val="55F03F18"/>
    <w:rsid w:val="5611035A"/>
    <w:rsid w:val="567B25FA"/>
    <w:rsid w:val="56D00478"/>
    <w:rsid w:val="570E40A1"/>
    <w:rsid w:val="57185CEB"/>
    <w:rsid w:val="57797CAF"/>
    <w:rsid w:val="577DD68D"/>
    <w:rsid w:val="57937727"/>
    <w:rsid w:val="57D66078"/>
    <w:rsid w:val="57D90FC3"/>
    <w:rsid w:val="57ED1050"/>
    <w:rsid w:val="57F8083F"/>
    <w:rsid w:val="5805225E"/>
    <w:rsid w:val="584C5B01"/>
    <w:rsid w:val="584E322F"/>
    <w:rsid w:val="58814A78"/>
    <w:rsid w:val="58DFF7AF"/>
    <w:rsid w:val="597919FC"/>
    <w:rsid w:val="5A056CF0"/>
    <w:rsid w:val="5A390E4B"/>
    <w:rsid w:val="5A8F103D"/>
    <w:rsid w:val="5AA532D7"/>
    <w:rsid w:val="5AFDF99F"/>
    <w:rsid w:val="5B87205D"/>
    <w:rsid w:val="5BAE285F"/>
    <w:rsid w:val="5BBEE38E"/>
    <w:rsid w:val="5BF370DF"/>
    <w:rsid w:val="5BFD172B"/>
    <w:rsid w:val="5D470551"/>
    <w:rsid w:val="5D7D1EE1"/>
    <w:rsid w:val="5D81534A"/>
    <w:rsid w:val="5DA63A1E"/>
    <w:rsid w:val="5DEF5CB3"/>
    <w:rsid w:val="5E113E5C"/>
    <w:rsid w:val="5E39757E"/>
    <w:rsid w:val="5E637BAD"/>
    <w:rsid w:val="5E8123E8"/>
    <w:rsid w:val="5EC000A4"/>
    <w:rsid w:val="5ED343CA"/>
    <w:rsid w:val="5EEEC5A1"/>
    <w:rsid w:val="5EFD9CD3"/>
    <w:rsid w:val="5F1BB878"/>
    <w:rsid w:val="5F241B86"/>
    <w:rsid w:val="5F2E2A3B"/>
    <w:rsid w:val="5F6B0714"/>
    <w:rsid w:val="5FC6A8B2"/>
    <w:rsid w:val="5FCE49E4"/>
    <w:rsid w:val="5FD28D68"/>
    <w:rsid w:val="5FDF46FA"/>
    <w:rsid w:val="5FE78000"/>
    <w:rsid w:val="5FF50087"/>
    <w:rsid w:val="5FFBFCF7"/>
    <w:rsid w:val="5FFDE56C"/>
    <w:rsid w:val="5FFEDE8E"/>
    <w:rsid w:val="600724C2"/>
    <w:rsid w:val="603958C9"/>
    <w:rsid w:val="60A703AF"/>
    <w:rsid w:val="60BE51AF"/>
    <w:rsid w:val="60E540F6"/>
    <w:rsid w:val="61627937"/>
    <w:rsid w:val="616A48E6"/>
    <w:rsid w:val="620C5076"/>
    <w:rsid w:val="626A7A0A"/>
    <w:rsid w:val="62D63DF6"/>
    <w:rsid w:val="630B0203"/>
    <w:rsid w:val="6359453A"/>
    <w:rsid w:val="6367504A"/>
    <w:rsid w:val="63BA276C"/>
    <w:rsid w:val="640E6C21"/>
    <w:rsid w:val="64930786"/>
    <w:rsid w:val="64A96956"/>
    <w:rsid w:val="64DB379D"/>
    <w:rsid w:val="64E90855"/>
    <w:rsid w:val="65F71FB9"/>
    <w:rsid w:val="6615144D"/>
    <w:rsid w:val="661D3851"/>
    <w:rsid w:val="667A2B52"/>
    <w:rsid w:val="66CB65AA"/>
    <w:rsid w:val="66F9D9E6"/>
    <w:rsid w:val="671372E8"/>
    <w:rsid w:val="67191948"/>
    <w:rsid w:val="67A01F37"/>
    <w:rsid w:val="67B57397"/>
    <w:rsid w:val="67FAC2A6"/>
    <w:rsid w:val="68AE46E3"/>
    <w:rsid w:val="69030983"/>
    <w:rsid w:val="697D846D"/>
    <w:rsid w:val="699823FF"/>
    <w:rsid w:val="69BDBAFB"/>
    <w:rsid w:val="69D178D3"/>
    <w:rsid w:val="69F2A2A7"/>
    <w:rsid w:val="69F795DC"/>
    <w:rsid w:val="69FB234D"/>
    <w:rsid w:val="6A3C7700"/>
    <w:rsid w:val="6ADD40D7"/>
    <w:rsid w:val="6B579E35"/>
    <w:rsid w:val="6B6FFA18"/>
    <w:rsid w:val="6B74565D"/>
    <w:rsid w:val="6B83715F"/>
    <w:rsid w:val="6BE62D04"/>
    <w:rsid w:val="6C440570"/>
    <w:rsid w:val="6C4D4AAE"/>
    <w:rsid w:val="6C77D6BB"/>
    <w:rsid w:val="6C7A081A"/>
    <w:rsid w:val="6C940EC9"/>
    <w:rsid w:val="6CAC541A"/>
    <w:rsid w:val="6CF05063"/>
    <w:rsid w:val="6D554B1D"/>
    <w:rsid w:val="6D75C098"/>
    <w:rsid w:val="6DA54D44"/>
    <w:rsid w:val="6DEA1A52"/>
    <w:rsid w:val="6DFF1036"/>
    <w:rsid w:val="6DFFB5CC"/>
    <w:rsid w:val="6E375FBA"/>
    <w:rsid w:val="6EA82E09"/>
    <w:rsid w:val="6EADF1AF"/>
    <w:rsid w:val="6EB3EBD7"/>
    <w:rsid w:val="6F602FB6"/>
    <w:rsid w:val="6F6B67BD"/>
    <w:rsid w:val="6F7E35F7"/>
    <w:rsid w:val="6FA7CE99"/>
    <w:rsid w:val="6FD0318F"/>
    <w:rsid w:val="6FE721F6"/>
    <w:rsid w:val="6FEF022F"/>
    <w:rsid w:val="6FF93557"/>
    <w:rsid w:val="6FFA16BC"/>
    <w:rsid w:val="705F6983"/>
    <w:rsid w:val="707F5DAA"/>
    <w:rsid w:val="70B26A0A"/>
    <w:rsid w:val="70D03757"/>
    <w:rsid w:val="70FDFE74"/>
    <w:rsid w:val="711F41F5"/>
    <w:rsid w:val="71726FB0"/>
    <w:rsid w:val="71C332D1"/>
    <w:rsid w:val="72593190"/>
    <w:rsid w:val="72A41B3A"/>
    <w:rsid w:val="72EC06DA"/>
    <w:rsid w:val="72F52C05"/>
    <w:rsid w:val="73477E84"/>
    <w:rsid w:val="7359633C"/>
    <w:rsid w:val="735EE2B9"/>
    <w:rsid w:val="736BE92E"/>
    <w:rsid w:val="73FF02DC"/>
    <w:rsid w:val="74355239"/>
    <w:rsid w:val="743C7C0A"/>
    <w:rsid w:val="74FDC99A"/>
    <w:rsid w:val="74FE8BD3"/>
    <w:rsid w:val="7509626F"/>
    <w:rsid w:val="752F40EF"/>
    <w:rsid w:val="758557E8"/>
    <w:rsid w:val="75BA68EC"/>
    <w:rsid w:val="75BBE100"/>
    <w:rsid w:val="75E7D75B"/>
    <w:rsid w:val="75F42930"/>
    <w:rsid w:val="7633612A"/>
    <w:rsid w:val="766B6DD6"/>
    <w:rsid w:val="766E2C70"/>
    <w:rsid w:val="7676733F"/>
    <w:rsid w:val="767E39B8"/>
    <w:rsid w:val="768B4E64"/>
    <w:rsid w:val="76F2A500"/>
    <w:rsid w:val="76FFCC03"/>
    <w:rsid w:val="773A45CB"/>
    <w:rsid w:val="774D6933"/>
    <w:rsid w:val="77722C2D"/>
    <w:rsid w:val="7777922F"/>
    <w:rsid w:val="777B1131"/>
    <w:rsid w:val="778248D9"/>
    <w:rsid w:val="77B271E4"/>
    <w:rsid w:val="77BA76EB"/>
    <w:rsid w:val="77BEB7B9"/>
    <w:rsid w:val="77BF086F"/>
    <w:rsid w:val="77E203B8"/>
    <w:rsid w:val="77E3233D"/>
    <w:rsid w:val="77F040DA"/>
    <w:rsid w:val="77FF7C82"/>
    <w:rsid w:val="78B0550A"/>
    <w:rsid w:val="78F07974"/>
    <w:rsid w:val="791D82C7"/>
    <w:rsid w:val="791FF46B"/>
    <w:rsid w:val="793F68BC"/>
    <w:rsid w:val="79BBDE39"/>
    <w:rsid w:val="79D50076"/>
    <w:rsid w:val="79EBB30D"/>
    <w:rsid w:val="79F503BE"/>
    <w:rsid w:val="7A173733"/>
    <w:rsid w:val="7A3525E1"/>
    <w:rsid w:val="7A7A75A4"/>
    <w:rsid w:val="7A812FB1"/>
    <w:rsid w:val="7AC66A40"/>
    <w:rsid w:val="7ADE0930"/>
    <w:rsid w:val="7AF74DC8"/>
    <w:rsid w:val="7AF9BADD"/>
    <w:rsid w:val="7B1FC2B3"/>
    <w:rsid w:val="7B380BD3"/>
    <w:rsid w:val="7B399A18"/>
    <w:rsid w:val="7B7B17F5"/>
    <w:rsid w:val="7BB6C263"/>
    <w:rsid w:val="7BBCC549"/>
    <w:rsid w:val="7BBDAB51"/>
    <w:rsid w:val="7BBFB1F7"/>
    <w:rsid w:val="7BC37BD5"/>
    <w:rsid w:val="7BEA5BCB"/>
    <w:rsid w:val="7BFCE844"/>
    <w:rsid w:val="7BFFC4EC"/>
    <w:rsid w:val="7C7B3084"/>
    <w:rsid w:val="7CCF5D0D"/>
    <w:rsid w:val="7CDF4C79"/>
    <w:rsid w:val="7CEC2055"/>
    <w:rsid w:val="7CF7541F"/>
    <w:rsid w:val="7D03387D"/>
    <w:rsid w:val="7D2603E4"/>
    <w:rsid w:val="7D4B5BEA"/>
    <w:rsid w:val="7D5E0163"/>
    <w:rsid w:val="7D612114"/>
    <w:rsid w:val="7D7BFBB9"/>
    <w:rsid w:val="7D7DC8E2"/>
    <w:rsid w:val="7D806E25"/>
    <w:rsid w:val="7DB742A6"/>
    <w:rsid w:val="7DD5A743"/>
    <w:rsid w:val="7DFF5A38"/>
    <w:rsid w:val="7DFFA3ED"/>
    <w:rsid w:val="7E443096"/>
    <w:rsid w:val="7E4F16C9"/>
    <w:rsid w:val="7E5D7A0E"/>
    <w:rsid w:val="7E7F4302"/>
    <w:rsid w:val="7E7FABA9"/>
    <w:rsid w:val="7EAE97E3"/>
    <w:rsid w:val="7EB75824"/>
    <w:rsid w:val="7EBB342B"/>
    <w:rsid w:val="7EBE6CF0"/>
    <w:rsid w:val="7ED3E129"/>
    <w:rsid w:val="7EDFE58B"/>
    <w:rsid w:val="7EEAD76F"/>
    <w:rsid w:val="7EF59BF1"/>
    <w:rsid w:val="7EF66C98"/>
    <w:rsid w:val="7EFCA5F9"/>
    <w:rsid w:val="7F1FD405"/>
    <w:rsid w:val="7F3D68CF"/>
    <w:rsid w:val="7F469E7A"/>
    <w:rsid w:val="7F5D4B12"/>
    <w:rsid w:val="7F7A1315"/>
    <w:rsid w:val="7F7F07B8"/>
    <w:rsid w:val="7F7F3636"/>
    <w:rsid w:val="7F87045B"/>
    <w:rsid w:val="7F97F814"/>
    <w:rsid w:val="7FAD344F"/>
    <w:rsid w:val="7FAFD92C"/>
    <w:rsid w:val="7FB92FE1"/>
    <w:rsid w:val="7FBF4C7C"/>
    <w:rsid w:val="7FBFA4A7"/>
    <w:rsid w:val="7FBFBB5F"/>
    <w:rsid w:val="7FD3B8C7"/>
    <w:rsid w:val="7FDD9693"/>
    <w:rsid w:val="7FDEFB6E"/>
    <w:rsid w:val="7FDFB061"/>
    <w:rsid w:val="7FED714F"/>
    <w:rsid w:val="7FEF74B8"/>
    <w:rsid w:val="7FEFD5FD"/>
    <w:rsid w:val="7FEFE22A"/>
    <w:rsid w:val="7FF26FE2"/>
    <w:rsid w:val="7FF5F256"/>
    <w:rsid w:val="7FF61CFB"/>
    <w:rsid w:val="7FFBDA95"/>
    <w:rsid w:val="7FFE7832"/>
    <w:rsid w:val="7FFF307D"/>
    <w:rsid w:val="7FFF7792"/>
    <w:rsid w:val="7FFFFE96"/>
    <w:rsid w:val="897FB171"/>
    <w:rsid w:val="93F7BBB7"/>
    <w:rsid w:val="9734CACF"/>
    <w:rsid w:val="97A7B887"/>
    <w:rsid w:val="97DFD084"/>
    <w:rsid w:val="9A7A0936"/>
    <w:rsid w:val="9E6F9F21"/>
    <w:rsid w:val="9F5F63FD"/>
    <w:rsid w:val="9F7EA28E"/>
    <w:rsid w:val="A0DE5A58"/>
    <w:rsid w:val="A4DF751B"/>
    <w:rsid w:val="A7ADB4B0"/>
    <w:rsid w:val="A7B9EAE1"/>
    <w:rsid w:val="A7EFD78E"/>
    <w:rsid w:val="A9BFA086"/>
    <w:rsid w:val="AA7F2C2F"/>
    <w:rsid w:val="ABE46F81"/>
    <w:rsid w:val="ACFF0543"/>
    <w:rsid w:val="AD7F26F0"/>
    <w:rsid w:val="AEF38142"/>
    <w:rsid w:val="AEFFFB72"/>
    <w:rsid w:val="AF4FBAD4"/>
    <w:rsid w:val="AF7F7DCC"/>
    <w:rsid w:val="AFAD2781"/>
    <w:rsid w:val="AFAD9EA6"/>
    <w:rsid w:val="AFFAE1B2"/>
    <w:rsid w:val="B3AEC128"/>
    <w:rsid w:val="B6BA0DE4"/>
    <w:rsid w:val="B6BD69F7"/>
    <w:rsid w:val="B6F8EA7A"/>
    <w:rsid w:val="B7AFCB68"/>
    <w:rsid w:val="B7D96F80"/>
    <w:rsid w:val="B7EA0FC4"/>
    <w:rsid w:val="B7FD9CB0"/>
    <w:rsid w:val="B7FF11FC"/>
    <w:rsid w:val="B8B79533"/>
    <w:rsid w:val="B9FB3A40"/>
    <w:rsid w:val="BAB6709A"/>
    <w:rsid w:val="BAEB2B0E"/>
    <w:rsid w:val="BB5C2A05"/>
    <w:rsid w:val="BB8ECBA1"/>
    <w:rsid w:val="BBDFFE81"/>
    <w:rsid w:val="BDDF283C"/>
    <w:rsid w:val="BE1B0334"/>
    <w:rsid w:val="BECB375C"/>
    <w:rsid w:val="BEF77CFE"/>
    <w:rsid w:val="BEFF22B3"/>
    <w:rsid w:val="BEFFAC6E"/>
    <w:rsid w:val="BF3F9408"/>
    <w:rsid w:val="BF5360EE"/>
    <w:rsid w:val="BF6FAE90"/>
    <w:rsid w:val="BFBE893D"/>
    <w:rsid w:val="BFFC799A"/>
    <w:rsid w:val="BFFC806F"/>
    <w:rsid w:val="BFFFE442"/>
    <w:rsid w:val="C57C7B88"/>
    <w:rsid w:val="C6F47928"/>
    <w:rsid w:val="C9BEFDB1"/>
    <w:rsid w:val="CA7FD45C"/>
    <w:rsid w:val="CB53D243"/>
    <w:rsid w:val="CDBD6269"/>
    <w:rsid w:val="CDFFD485"/>
    <w:rsid w:val="CF7A4B4C"/>
    <w:rsid w:val="CFCF3AE5"/>
    <w:rsid w:val="CFDA8992"/>
    <w:rsid w:val="CFE3D336"/>
    <w:rsid w:val="CFEB05A7"/>
    <w:rsid w:val="CFF5E254"/>
    <w:rsid w:val="D2F7FD82"/>
    <w:rsid w:val="D5FF321E"/>
    <w:rsid w:val="D75E867C"/>
    <w:rsid w:val="D94FDC45"/>
    <w:rsid w:val="D97BCE8C"/>
    <w:rsid w:val="DA5BF053"/>
    <w:rsid w:val="DBBD4CFE"/>
    <w:rsid w:val="DBBEEDFB"/>
    <w:rsid w:val="DBDD51DF"/>
    <w:rsid w:val="DBFAC017"/>
    <w:rsid w:val="DBFBC19D"/>
    <w:rsid w:val="DCBF25C8"/>
    <w:rsid w:val="DD7FE360"/>
    <w:rsid w:val="DDBF8A9E"/>
    <w:rsid w:val="DDFB5279"/>
    <w:rsid w:val="DEB69C81"/>
    <w:rsid w:val="DEBCF90F"/>
    <w:rsid w:val="DEE76AE3"/>
    <w:rsid w:val="DEFC64A3"/>
    <w:rsid w:val="DF96D9F2"/>
    <w:rsid w:val="DFA0F1E6"/>
    <w:rsid w:val="DFBBFF97"/>
    <w:rsid w:val="DFBEC89C"/>
    <w:rsid w:val="DFDF5D6C"/>
    <w:rsid w:val="DFF7DCDD"/>
    <w:rsid w:val="DFF9A5A8"/>
    <w:rsid w:val="DFFF7E03"/>
    <w:rsid w:val="E17B0D70"/>
    <w:rsid w:val="E5675ED5"/>
    <w:rsid w:val="E6FBB21E"/>
    <w:rsid w:val="E6FE161D"/>
    <w:rsid w:val="E6FFAAEF"/>
    <w:rsid w:val="E76AEBE4"/>
    <w:rsid w:val="E7DD4F01"/>
    <w:rsid w:val="E7EFD21A"/>
    <w:rsid w:val="E964C3A7"/>
    <w:rsid w:val="E98B9602"/>
    <w:rsid w:val="E9FA1CC5"/>
    <w:rsid w:val="EA5F848D"/>
    <w:rsid w:val="EBBABAF5"/>
    <w:rsid w:val="EBFFADD5"/>
    <w:rsid w:val="EBFFEA36"/>
    <w:rsid w:val="EC63132F"/>
    <w:rsid w:val="ED4BDD9E"/>
    <w:rsid w:val="EDB6CB87"/>
    <w:rsid w:val="EDD17E32"/>
    <w:rsid w:val="EDDEBD4B"/>
    <w:rsid w:val="EEEE353A"/>
    <w:rsid w:val="EF3E5CC8"/>
    <w:rsid w:val="EF67F14F"/>
    <w:rsid w:val="EF7D1963"/>
    <w:rsid w:val="EFBFD561"/>
    <w:rsid w:val="EFD566F3"/>
    <w:rsid w:val="EFE0F614"/>
    <w:rsid w:val="EFED0349"/>
    <w:rsid w:val="EFFFC729"/>
    <w:rsid w:val="F06FA631"/>
    <w:rsid w:val="F1F18FA9"/>
    <w:rsid w:val="F1FBDC5A"/>
    <w:rsid w:val="F1FEBD13"/>
    <w:rsid w:val="F207914D"/>
    <w:rsid w:val="F26F92DB"/>
    <w:rsid w:val="F26FF1C5"/>
    <w:rsid w:val="F27F467A"/>
    <w:rsid w:val="F3FB6BB9"/>
    <w:rsid w:val="F3FEFD55"/>
    <w:rsid w:val="F3FFD582"/>
    <w:rsid w:val="F57F04CE"/>
    <w:rsid w:val="F5FBEBF6"/>
    <w:rsid w:val="F6F7E257"/>
    <w:rsid w:val="F715BF8C"/>
    <w:rsid w:val="F77F55D7"/>
    <w:rsid w:val="F77FB4F3"/>
    <w:rsid w:val="F784B31F"/>
    <w:rsid w:val="F7DEFEA4"/>
    <w:rsid w:val="F7EFD9F4"/>
    <w:rsid w:val="F7F0F234"/>
    <w:rsid w:val="F7F52D33"/>
    <w:rsid w:val="F7F77A85"/>
    <w:rsid w:val="F7FD442E"/>
    <w:rsid w:val="F7FF3ADA"/>
    <w:rsid w:val="F7FFC7BB"/>
    <w:rsid w:val="F977457A"/>
    <w:rsid w:val="F97758FA"/>
    <w:rsid w:val="F9E76F7E"/>
    <w:rsid w:val="F9FFD4E3"/>
    <w:rsid w:val="FAF7FCCA"/>
    <w:rsid w:val="FAFFBC94"/>
    <w:rsid w:val="FB3C887B"/>
    <w:rsid w:val="FB791D35"/>
    <w:rsid w:val="FBAD5EFE"/>
    <w:rsid w:val="FBAF69A4"/>
    <w:rsid w:val="FBBD0DD7"/>
    <w:rsid w:val="FBD8A9C3"/>
    <w:rsid w:val="FBDB5B8D"/>
    <w:rsid w:val="FBE5F2A7"/>
    <w:rsid w:val="FBE9BBA9"/>
    <w:rsid w:val="FBEB1461"/>
    <w:rsid w:val="FBF33AB1"/>
    <w:rsid w:val="FBF64473"/>
    <w:rsid w:val="FBF6794C"/>
    <w:rsid w:val="FBF7E850"/>
    <w:rsid w:val="FC86D674"/>
    <w:rsid w:val="FCF3B85E"/>
    <w:rsid w:val="FD7E5BD4"/>
    <w:rsid w:val="FDB4B965"/>
    <w:rsid w:val="FDB7C158"/>
    <w:rsid w:val="FDD38F98"/>
    <w:rsid w:val="FDDFCC1D"/>
    <w:rsid w:val="FDEFA715"/>
    <w:rsid w:val="FDF57F6F"/>
    <w:rsid w:val="FDF5C0AF"/>
    <w:rsid w:val="FDF92CCE"/>
    <w:rsid w:val="FDF9B496"/>
    <w:rsid w:val="FDFB5042"/>
    <w:rsid w:val="FDFCC1EB"/>
    <w:rsid w:val="FDFF8C34"/>
    <w:rsid w:val="FE14914E"/>
    <w:rsid w:val="FE43C3F6"/>
    <w:rsid w:val="FE4BDCC3"/>
    <w:rsid w:val="FEBF3C07"/>
    <w:rsid w:val="FEFB3712"/>
    <w:rsid w:val="FF3BFC5F"/>
    <w:rsid w:val="FF3EEFFD"/>
    <w:rsid w:val="FF41B86C"/>
    <w:rsid w:val="FF5050E4"/>
    <w:rsid w:val="FF5F1C3F"/>
    <w:rsid w:val="FF73AB35"/>
    <w:rsid w:val="FF7689BE"/>
    <w:rsid w:val="FF7F61F8"/>
    <w:rsid w:val="FF7F817A"/>
    <w:rsid w:val="FF83AF0B"/>
    <w:rsid w:val="FF9E8625"/>
    <w:rsid w:val="FFA58215"/>
    <w:rsid w:val="FFBFEE3D"/>
    <w:rsid w:val="FFBFEF18"/>
    <w:rsid w:val="FFCCD6D9"/>
    <w:rsid w:val="FFCF683E"/>
    <w:rsid w:val="FFDFB655"/>
    <w:rsid w:val="FFEF2243"/>
    <w:rsid w:val="FFEFFC06"/>
    <w:rsid w:val="FFF494EB"/>
    <w:rsid w:val="FFF6CCEC"/>
    <w:rsid w:val="FFF85324"/>
    <w:rsid w:val="FFFAC0E3"/>
    <w:rsid w:val="FFFD348E"/>
    <w:rsid w:val="FFFD74F2"/>
    <w:rsid w:val="FFFEB513"/>
    <w:rsid w:val="FFFEDE5C"/>
    <w:rsid w:val="FFFF21ED"/>
    <w:rsid w:val="FFFF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1"/>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2021-10-13T01:38:00Z</dcterms:created>
  <dc:creator>Administrator</dc:creator>
  <cp:lastModifiedBy>Administrator</cp:lastModifiedBy>
  <cp:lastPrinted>2025-01-02T23:57:00Z</cp:lastPrinted>
  <dcterms:modified xsi:type="dcterms:W3CDTF">2025-01-03T04:39:08Z</dcterms:modified>
  <dc:title>福建省教育厅 福建省人力资源和社会保障厅关于做好2021年中小学教师职称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9EF13741CC754DE3AA9999D7FCED9A97</vt:lpwstr>
  </property>
</Properties>
</file>