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</w:p>
    <w:p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“追寻领袖足迹 激发文化创新创造活力”2025—2026学年全省大学生寒假</w:t>
      </w:r>
    </w:p>
    <w:p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社会实践活动评选结果公示名单</w:t>
      </w:r>
    </w:p>
    <w:p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>
      <w:p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一、优秀组织单位（2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个）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华侨大学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福建农林大学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福建医科大学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福建中医药大学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集美大学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闽南师范大学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福建理工大学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福建警察学院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福建江夏学院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闽江大学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厦门理工学院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武夷学院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厦门医学院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福州外语外贸学院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福建师范大学协和学院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漳州职业技术学院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闽西职业技术学院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泉州职业技术大学</w:t>
      </w:r>
    </w:p>
    <w:p>
      <w:p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二、优秀实践团队（80个）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98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推荐单位</w:t>
            </w:r>
          </w:p>
        </w:tc>
        <w:tc>
          <w:tcPr>
            <w:tcW w:w="5128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第六期“颉颃计划”寒假海外社会实践队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“扬才智汇”实践队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“经纬千年”实践队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湾湾侨星之侨伴初阳实践团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东北文化研习营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“紫荆同心·文化传薪”实践团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“雄江筑梦，两岸共行”实践队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“守善于心，义修于行”实践队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“红帆先锋班”实践队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“薪火木棉”实践团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“榕荫探百草，足迹印初心”实践队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“闽盾青锋·智向未来”实践队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“最福建·船承山海”实践队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“植此青绿•剪韵传承”实践队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马克思主义学院赴永春县横口乡“传承红色基因，助力三色共生”实践队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“精诚医路”博士医疗服务团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“闽疆医路同心”实践队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“闽医寻红，医道传薪”实践队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河洛中医药文化传播团队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“润心拾光”调研队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“闽医精诚”实践队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集美大学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“数理寻脉·城乡共鉴”城乡文明实践队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集美大学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“海峡同心，赓续文脉”实践队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集美大学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“泉韵书香·行见八闽”实践队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闽南师范大学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商韵笃行实践队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闽南师范大学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“数启童心，公益护航”实践队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闽台同名村 同心共融实践队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闽台非遗寻根 传承实践队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“厝安工程”实践团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“守溪承韵”实践队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“传承古田会议精神，践行忠诚守护使命”实践团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设计与创意学院“追寻领袖足迹”青薪社会实践团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“书香八闽·文脉薪火”社会实践队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星火实践队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福建技术师范学院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“‘语’行筑梦·闽韵寻声”实践队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福建商学院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“八闽职行”社会实践队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福建商学院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闽韵新旅实践队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“知产护航·非遗传承”实践队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“帆影数踪，智绘海丝”索迹实践队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“寻访‘晋江经验’新实践，共筑民族团结同心圆”寒假社会实践队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莆田学院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“青衿智造·南洋闽韵”实践队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莆田学院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“智汇妈祖”——闽台文化助推两岸融合实践队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“青春赋能屏南文旅”实践队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东渠溯史，谷丘探兴——闽山闽水共前行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红途“织”梦实践队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厦门理工学院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“溯源八闽文化根脉，探索文旅科创融合路径，助力文化强国建设”综合实践队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厦门理工学院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“刺桐寻遗·文脉赓续”实践队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非遗金箔画技艺实践团队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闽茶焕新实践队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龙岩学院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遗韵薪传实践队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头雁飞—党团青年先锋实践队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“闽台一家通心路·两岸融合展新路”实践队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仰恩大学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管理学院“刺桐古韵”实践队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“小星星”志愿者社会实践队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红星领航队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智绘塔庄·数兴乡农——“百人团一村”科技与文化乡村振兴实践团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信息工程学院“数智赋能·文旅共融”AI景小智实践队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闽南科技学院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“侨鲤数创”社会实践队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厦门大学嘉庚学院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“沉靛干年，青黛见福”青黛非遗唤醒计划项目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福州大学至诚学院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“乡见文明，盛绘新篇”实践队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福州大学至诚学院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“苏区寻脉·守遗兴农”实践队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福建师范大学协和学院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旗帜知行实践队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福建农林大学金山学院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“铭’纪‘于心·红途筑梦”实践队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集美大学诚毅学院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“毅马当先”实践队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福建信息职业技术学院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循迹闽都中外青年实践团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福建水利电力职业技术学院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水利工程学院禹志青锋队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福建卫生职业技术学院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“荣药”实践团队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福建卫生职业技术学院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“循迹闽韵”实践团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厦门海洋职业技术学院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“芗音连心 闽韵传情”实践队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厦门海洋职业技术学院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“数智船承”实践队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71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“青翎”红旅志愿服务队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72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漳州卫生职业学院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“乡韵医心”实践队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73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漳州职业技术学院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“龙腾漳水·狮舞新春”实践队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74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黎明职业大学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“循领袖足迹，创侨批新声”实践队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75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泉州幼儿师范高等专科学校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“红土寻迹”实践队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76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湄洲湾职业技术学院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“自＋”非遗研习社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77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闽西职业技术学院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“闽台同心·福缘两岸”实践团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78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福建华南女子职业学院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“复兴”实践队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79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泉州职业技术大学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“乡创青禾驿站”社会实践团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80</w:t>
            </w: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泉州职业技术大学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“薪火传晋·红色根脉守护”实践团</w:t>
            </w:r>
          </w:p>
        </w:tc>
      </w:tr>
    </w:tbl>
    <w:p>
      <w:p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三、优秀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指导教师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78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名）</w:t>
      </w:r>
    </w:p>
    <w:tbl>
      <w:tblPr>
        <w:tblStyle w:val="15"/>
        <w:tblW w:w="80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680"/>
        <w:gridCol w:w="2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推荐单位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胡  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侯佳君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刘万山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鞠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邱月华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肖起明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廖烨檬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蔡猷花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许海燕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戴双兴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谢静杨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  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姚闽娜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李万里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方新荣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颜思薇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周禄涛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集美大学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刘慧钦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闽南师范大学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  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李  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林雪莹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钟添懿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黄曦璇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游志强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丁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福建技术师范学院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陈婉璇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福建商学院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陈明溍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陈燕红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吴少静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莆田学院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蔡伟毅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莆田学院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  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周亚圣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江月英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杨小山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厦门理工学院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宋婧婧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许舒敏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康煌易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龙岩学院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曹雯琳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龙岩学院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陈晓慧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武夷学院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兰凌靖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武夷学院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  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宁德师范学院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林维杰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向云亚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孙素云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吴雅燕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仰恩大学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黄诗镔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林廷捷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吴晓凯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施  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程  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福州理工学院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谌佳凯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福州工商学院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廖琳慧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福州工商学院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尤鹏飞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福建农林大学金山学院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李红梅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福建信息职业技术学院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蔡朝虹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福建卫生职业技术学院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张立灿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福建幼儿师范高等专科学校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胡俊俊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陈向文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厦门城市职业学院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林嘉熹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漳州职业技术学院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汪茜芊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漳州卫生职业学院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张金连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漳州卫生职业学院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黄煌梅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黎明职业大学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潘晖君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黎明职业大学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丁燕妮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泉州医学高等专科学校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陈清钦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泉州工艺美术职业学院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黄晓茹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泉州幼儿师范高等专科学校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林启惠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湄洲湾职业技术学院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王天佑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湄洲湾职业技术学院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林亚婷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闽西职业技术学院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邱志国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福州软件职业技术学院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林  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厦门兴才职业技术学院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谢海涛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泉州轻工职业学院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王漪雯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78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泉州职业技术大学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刘俊辉</w:t>
            </w:r>
          </w:p>
        </w:tc>
      </w:tr>
    </w:tbl>
    <w:p>
      <w:p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、优秀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实践个人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82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名）</w:t>
      </w:r>
    </w:p>
    <w:tbl>
      <w:tblPr>
        <w:tblStyle w:val="15"/>
        <w:tblW w:w="8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680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推荐单位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闫嘉欣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温思雨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肖嘉悦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刘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邝德来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华侨大学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吴嘉雯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李勤梅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夏云辉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林昕妍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王珊妮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蔡侑珊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福建师范大学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范翔宇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公俊凝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吕  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福建农林大学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黄勤杰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王慧娜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吴俞佩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福建医科大学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李俊辉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胡茂振国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福建中医药大学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苏慧彤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集美大学 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陈泽滨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集美大学 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苏晨瑾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闽南师范大学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叶安妮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闽南师范大学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  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周玮烨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福建理工大学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黄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林景延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福建警察学院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李岚芃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廖亦旺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林子萱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福建江夏学院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蔡娜娜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福建技术师范学院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洪颖祯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福建商学院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李欣彤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邱悦涵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泉州师范学院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姚锦慧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莆田学院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马慧萍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刘喆锴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闽江大学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张文涵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邱堉湉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三明学院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戴  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龙岩学院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林宵涵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龙岩学院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何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武夷学院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蒋雨超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武夷学院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张祥坤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宁德师范学院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王婉鑫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潘昕妍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厦门医学院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叶静茜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仰恩大学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刘清滟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闽南理工学院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张奕程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林煜垌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福州外语外贸学院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林荣祺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泉州信息工程学院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黄晓钦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张恭华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阳光学院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江沂鸿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福州理工学院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欧阳柯兴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福州工商学院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叶东琳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福州工商学院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章高煜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厦门大学嘉庚学院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陈睿娱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福州大学至诚学院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郑欣怡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福州大学至诚学院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郑希瑶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福建师范大学协和学院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邓鸿杰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福建农林大学金山学院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陈思齐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福建农林大学金山学院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  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福建信息职业技术学院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许怡鑫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福建林业职业技术学院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福建农业职业技术学院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谢艺馨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福建卫生职业技术学院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吴俊楠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福建幼儿师范高等专科学校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欧思琪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闽江师范高等专科学校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沈宿桐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漳州卫生职业学院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姜  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黎明职业大学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吕书洋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泉州医学高等专科学校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  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泉州工艺美术职业学院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王琪瑞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泉州工艺美术职业学院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罗艳琴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泉州幼儿师范高等专科学校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周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湄洲湾职业技术学院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谢安琪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闽西职业技术学院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刘鑫城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79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福州软件职业技术学院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黄铮腾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80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厦门软件职业技术学院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陈佳沂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81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泉州华光职业学院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黄俊宇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82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泉州轻工职业学院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  <w14:ligatures w14:val="none"/>
              </w:rPr>
              <w:t>林妍媫</w:t>
            </w:r>
          </w:p>
        </w:tc>
      </w:tr>
    </w:tbl>
    <w:p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五、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优秀实践成果（1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34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项）</w:t>
      </w:r>
    </w:p>
    <w:tbl>
      <w:tblPr>
        <w:tblStyle w:val="15"/>
        <w:tblW w:w="8972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880"/>
        <w:gridCol w:w="5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推荐单位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实践成果名称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《囊萤星火燎原——中共厦门大学支部成立100周年图片档案纪实》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《论习近平文化思想“明体达用、体用贯通”的理论品格——基于福建的思想溯源》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《大学生实习体验一百种职业之草莓新农人篇》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《这出布袋木偶戏，要代代传下去》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《光泽县法治乡村建设调研报告》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华侨大学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《乡土社会中的“他者”融入:台胞参与基层治理的实践与优化路径研究——基于福建省九地市闽台乡建乡创样板村的调研》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华侨大学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《文化认同视域下汉服文化在菲律宾华校的传播调研》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华侨大学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新年银龄映画纪：当“耆”乐融融遇见“青春快门”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华侨大学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《体悟文脉・凝聚认同：港澳台青年视域下北京文化遗产保护实践的观察与思考》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华侨大学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以文化交融为钥，解锁中华文明多元一体的青春密码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《闽疆回族文化遗产保护传承与两岸交融的实践探索——以福建晋江陈埭镇、新疆昌吉地区实践为例》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《“侨”系八闽 法护古厝：侨厝活化视角下的文化传承发展与法治守护实践》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《求真问道·红土筑梦》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《寻访吴石将军足迹，传承红色家国情怀》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《厦门文化遗产保护传承现状与创新路径研究》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《侯官文化遗产活化传承与跨域价值转化调研报告——基于侯官村、徐家村及关联文化空间的实地调研》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《美润高墙，筑梦新生——非遗技艺赋能视域下服刑人员职业路径探索实证研究》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《符号重构视域下春节传统纹样与三条簪纹样的融合传承创新研究》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《港通天下，茶阅古今：福州“世界茶港”历史脉络、空间遗产及其当代活化策略调研报告》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《以数为媒，让苍霞精神在社区烟火中生生不息》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福建农林大学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《福建侨批民俗文化的当代传承与活化路径—— 基于福建四地的实地考察》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福建农林大学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《品茗双遗韵 传承闽匠心——福建省茶文化非遗活化与文旅融合发展探究》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福建农林大学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《茶香催发军营红——关于高山贫困村蝶变富美新农村的路径探索》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福建农林大学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《从“石上风景”到“可读文本”》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福建农林大学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《南平竹语》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福建医科大学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《“闽疆同心，医路同行”》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福建医科大学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《闽疆共潮生：山海交融系列文创设计》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福建医科大学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《红脉无声，惊蛰有信》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福建中医药大学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《福建省县(区)未成年人心理辅导站建设发展情况调研报告》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福建中医药大学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《以文润心：文化融入视域下城市公园促进老年人心理健康的路径研究——基于福建省五地市实地调研访谈》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福建中医药大学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《客家文化与红色文化的融合发展研究——以龙岩、三明两市四县的融合实践为例》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福建中医药大学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《科技赋能下孤独症儿童康复干预实践与需求探索》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福建中医药大学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《药食同源视域下福安畲药炖罐的发展路径与传承创新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——基于福建省福安市的实地调研》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集美大学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《一片茶叶的福建之旅》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集美大学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《城乡融合背景下乡村文化振兴的实践模式、共性困境与破解路径——基于厦门市三个典型村落的调研分析》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集美大学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《数智赋能传统产业升级：探访文化科技特派团，解锁智能制造新路径》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《语堂映像》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“元梦湘桥，数智搭建”湘桥VR场景搭建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《追寻领袖足迹，感悟乡村振兴》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闽南师范大学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《站在红军长征的起点上》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福建理工大学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《听故乡的海》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福建理工大学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《有我》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福建理工大学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《从“红色血脉”到“强国动脉”：交通精神谱系的百年传承与新时代青年使命》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福建理工大学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《“厝安工程”下党村红色地标与传统建筑防火防灾专项调研报告》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《瓷语·刺桐》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《屋脊上的非遗：诏安剪瓷雕技艺》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《认知·认同·参与 闽南地区青少年非遗传承的现实困境与破解路径——基于全域问卷调研与诏安剪瓷雕个案分析》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《追寻领袖足迹 寻朱子学脉 探闽地书院——基于福州、泉州、厦门三地书院的实践调研》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福建警察学院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《全流域治理视域下木兰溪警务实践的实证研究》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福建警察学院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《德化瓷乡寻足迹，忠诚警队砺初心 ——关于寒假社会实践活动的调研报告》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福建警察学院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《非遗刣狮承古韵，红色文化润初心》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福建警察学院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《古厝寻根承薪火，文脉传韵凝匠心》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福建江夏学院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《调解文化视域下台湾青年融入涉台调解制度的实践与发展》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福建江夏学院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《福州非遗活态传承与产业赋能双向发展调研报告》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福建江夏学院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《文化遗产教育功能活化路径探析一一以福建省主要文庙、书院为例》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福建技术师范学院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《醋拳柑香面——多元文化整合传播赋能乡村振兴实践》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福建商学院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《青春赋能古韵新生——基于福建春节文化的非遗数字化转译与品牌化建构创新实践研究》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福建商学院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《“福州一日游”亲子研学文旅盒子》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《赋权·赋能·赋值：知识产权视域下非物质文化遗产的困境及创新性传承路径研究—基于泉州代表性非遗项目的实践调研》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《“帆影数踪，智绘海丝”寒假社会实践项目成果书》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《红土铸魂淬炼信仰 红色法治薪火相传》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莆田学院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古瓷新语·节气养生：德化陶瓷文创与AI数字活化实践成果集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莆田学院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《妈祖文化数字化标准化传承研究——促进两岸融合发展的创新路径》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  <w:t>莆田学院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《海洋文化遗产数字化保护与活态传承——以福建省湄洲岛为例》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  <w:t>闽江大学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戏数共生·闽剧数字创演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  <w:t>闽江大学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《AI赋能福建乡村特色产业发展的可行性与实践路径探析——基于宁德古田、蕉城的田野调查》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  <w:t>闽江大学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《“红色根脉，薪火相传”视频合集》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  <w:t>闽江大学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岚岛石居藏风华，海韵青观绘新卷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闽江大学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《金骥载福，技赋新春》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三明学院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《数智赋能下闽中土堡文化遗产保护传承模式探索与实践》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三明学院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《文化认同到产业共荣：闽台客家文化融合驱动小吃产业升级路径探索与创新》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三明学院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《红土寻根与精神赓续:宁化长征精神寻访实践的路径 创新与育人价值研究》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龙岩学院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《非遗口述史视角客家非遗活态传承实践与探索——以闽西武平“非遗‘声’产线”项目为例》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龙岩学院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《非遗视域下客家文化的基因解码与活态传承实践——以闽西上杭木偶艺术为例》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龙岩学院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《红色足迹-新罗红色密码本》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武夷学院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《丙午寻根·马跃闽北“上梅暴动”的历史价值与当代传承》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武夷学院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《听见桐木》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宁德师范学院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《铸牢中华民族共同体意识视域下闽台陈靖姑信俗文化调研》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宁德师范学院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《寻根溯源》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厦门医学院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《春节里的健康密码》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仰恩大学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《金纸寻闽》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福州外语外贸学院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《红色福州·青年说》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阳光学院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《寻迹后黄》专题纪录片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《寻迹后黄——人在南洋心在后黄》aigc短片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《木兰溪畔青春行，华侨文化薪火传——木兰溪水利工程探访与后黄侨乡文化实践调研》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阳光学院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《从“万年清”到“福建舰”：船政自主创新精神160年的传承与发展调研》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厦门华厦学院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“薪火相传，橙就新生”IP设计作品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厦门华厦学院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《闽韵传薪，青春践知》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《基于泉州古建筑功能演变与青年体验式传播研究》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福州理工学院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福建省非物质文化遗产项目“仁山拉线狮”主题文创作品落地实施及品牌设计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闽南科技学院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《侨批探秘——我的探险手册》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闽南科技学院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《一纸侨批，万里乡情》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福州工商学院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《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共享经济中劳动者权益保护的现实困境与治理路径———基于滴滴司机的调研与分析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福州大学至诚学院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《一粒种子的薪火相传》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福州大学至诚学院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《福州非遗文创IP手册》、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《小榕与小欧寻宝记》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福建师范大学协和学院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《霞浦畲药：草木之心》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福建师范大学协和学院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《歌仔人生，戏梦传承》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集美大学诚毅学院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《跨越山海的精神接力——从“烽火救国”到“强国新篇”的青春丈量》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集美大学诚毅学院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《烽火记忆照亮前行路，全民抗战精神薪火传》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福建信息职业技术学院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行走的思政课｜承朱子文脉，启青春新程——福建信息职业技术学院“麒小麟”实践团朱子文化传承研学活动视频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福建水利电力职业技术学院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《城隍》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福建农业职业技术学院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《寻根莆味·两岸同春》系列视频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福建农业职业技术学院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《寻路闽西：从客家记忆到红色征途的青春对话》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厦门海洋职业技术学院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《非遗龙虎灯》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厦门海洋职业技术学院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《以船为锚 以数为桨 数字时代的海洋文化传承》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福建幼儿师范高等专科学校 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《“非遗润童心，穆阳暖冬行”儿童成长冬令营——繁星社工实践队寒假社会实践纪实》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福建艺术职业学院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《深海无声 血脉流深——致敬隐秘战线英雄吴石》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福建艺术职业学院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《一颗杨梅践初心 青春助农兴乡村——龙海杨梅的现代化蝶变与青年担当》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《指尖触瓷脉，无声传窑火——听障大学生闽清义窑文化探寻与传承之旅》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厦门城市职业学院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《南音传承：器之篇》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《智承戏脉·情系两岸》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《迎春诵长征 “马”上启新程》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漳州卫生职业学院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《从非遗传承到产业振兴：漳产道地中药材调研与思考》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漳州卫生职业学院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《让闽南岁月里的智慧在时光中永续——漳药非遗》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漳州城市职业学院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《活化非遗密码，赋能国潮青春》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漳州城市职业学院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《芗潮星火·智绘文旅：三大AIGC萌物带你探秘漳州》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黎明职业大学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《闽南传统建筑装饰元素保护与活化调研报告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——以泉州隘南社区为例》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黎明职业大学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《山海家音》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泉州医学高等专科学校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《泉州中医药文化资源保护开发的调研报告》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泉州经贸职业技术学院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《侨见文化，看见温度》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泉州工艺美术职业学院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《中国白刻纸红》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泉州工艺美术职业学院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《丹心映雪》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泉州幼儿师范高等专科学校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《循迹海丝 薪火赓续》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三明医学科技职业学院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探寻春节文化内涵 彰显时代精神价值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湄洲湾职业技术学院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《爱的平方：当笔墨温度遇见人间冷暖》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闽北职业技术学院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《朱子薪传 青力赋能》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闽西职业技术学院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《筑小蜂跟你说客家建筑文化》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闽西职业技术学院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原创歌曲《永福里》AIMV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宁德职业技术学院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“宁de茶”文创玩偶——“碳宁宁”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宁德职业技术学院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《山海寻“光 ”多彩下党》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福建华南女子职业学院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《笔醒·复兴》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福州软件职业技术学院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《漳韵非遗 千年匠心》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厦门南洋职业学院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《锚定“十五五”生态建设目标 山海携手共育生态新人》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厦门软件职业技术学院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《八角听风》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泉州轻工职业学院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“闽韵潮生”——闽台非遗传承与数字活化实践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泉州职业技术大学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《陪伴式营造视角下海岛型乡村文旅空间生产与价值 共创路径研究 ——以泉州市惠屿岛“数智乡匠”实践为例 》</w:t>
            </w:r>
          </w:p>
        </w:tc>
      </w:tr>
    </w:tbl>
    <w:p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BD"/>
    <w:rsid w:val="00094A6D"/>
    <w:rsid w:val="000F3603"/>
    <w:rsid w:val="001F7E91"/>
    <w:rsid w:val="002E3C0F"/>
    <w:rsid w:val="00387FBD"/>
    <w:rsid w:val="003B6860"/>
    <w:rsid w:val="004245B0"/>
    <w:rsid w:val="00426F78"/>
    <w:rsid w:val="004513A5"/>
    <w:rsid w:val="004C4341"/>
    <w:rsid w:val="005C601B"/>
    <w:rsid w:val="00685AB4"/>
    <w:rsid w:val="006E5F6A"/>
    <w:rsid w:val="0073755F"/>
    <w:rsid w:val="007E0A15"/>
    <w:rsid w:val="00A0343A"/>
    <w:rsid w:val="00D446B5"/>
    <w:rsid w:val="00D709CB"/>
    <w:rsid w:val="00E31BB8"/>
    <w:rsid w:val="00FB09F5"/>
    <w:rsid w:val="030F42DA"/>
    <w:rsid w:val="0D0F4ED6"/>
    <w:rsid w:val="16924413"/>
    <w:rsid w:val="1DE877AA"/>
    <w:rsid w:val="2DBB257E"/>
    <w:rsid w:val="35CC3125"/>
    <w:rsid w:val="366B28CE"/>
    <w:rsid w:val="57B45109"/>
    <w:rsid w:val="605C4EB2"/>
    <w:rsid w:val="6BEF307E"/>
    <w:rsid w:val="FB6FA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64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方正小标宋简体" w:cs="Times New Roman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黑体" w:cs="Times New Roman"/>
      <w:sz w:val="32"/>
      <w:szCs w:val="32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32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仿宋" w:cs="Times New Roman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仿宋" w:cs="Times New Roman"/>
      <w:i/>
      <w:iCs/>
      <w:color w:val="104862" w:themeColor="accent1" w:themeShade="BF"/>
      <w:sz w:val="32"/>
      <w:szCs w:val="32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3115</Words>
  <Characters>3326</Characters>
  <Lines>2</Lines>
  <Paragraphs>1</Paragraphs>
  <TotalTime>214</TotalTime>
  <ScaleCrop>false</ScaleCrop>
  <LinksUpToDate>false</LinksUpToDate>
  <CharactersWithSpaces>3377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2025-10-14T09:21:00Z</dcterms:created>
  <dc:creator>ddn</dc:creator>
  <cp:lastModifiedBy>Administrator</cp:lastModifiedBy>
  <cp:lastPrinted>2026-04-22T19:51:00Z</cp:lastPrinted>
  <dcterms:modified xsi:type="dcterms:W3CDTF">2026-04-22T07:16:42Z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EB858AB5FB594B19BA1CB17D58264A26</vt:lpwstr>
  </property>
  <property fmtid="{D5CDD505-2E9C-101B-9397-08002B2CF9AE}" pid="4" name="KSOTemplateDocerSaveRecord">
    <vt:lpwstr>eyJoZGlkIjoiMzEwNTM5NzYwMDRjMzkwZTVkZjY2ODkwMGIxNGU0OTUiLCJ1c2VySWQiOiI0MDk0ODIzODkifQ==</vt:lpwstr>
  </property>
</Properties>
</file>