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B1" w:rsidRPr="00375EB1" w:rsidRDefault="00375EB1" w:rsidP="00375EB1">
      <w:pPr>
        <w:widowControl/>
        <w:shd w:val="clear" w:color="auto" w:fill="FFFFFF"/>
        <w:spacing w:line="460" w:lineRule="atLeast"/>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0"/>
          <w:szCs w:val="30"/>
        </w:rPr>
        <w:t>附件：</w:t>
      </w:r>
    </w:p>
    <w:p w:rsidR="00375EB1" w:rsidRPr="00375EB1" w:rsidRDefault="00375EB1" w:rsidP="00375EB1">
      <w:pPr>
        <w:widowControl/>
        <w:shd w:val="clear" w:color="auto" w:fill="FFFFFF"/>
        <w:spacing w:line="460" w:lineRule="atLeast"/>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0"/>
          <w:szCs w:val="30"/>
        </w:rPr>
        <w:t> </w:t>
      </w:r>
    </w:p>
    <w:p w:rsidR="00375EB1" w:rsidRPr="00375EB1" w:rsidRDefault="00375EB1" w:rsidP="00375EB1">
      <w:pPr>
        <w:widowControl/>
        <w:shd w:val="clear" w:color="auto" w:fill="FFFFFF"/>
        <w:spacing w:line="460" w:lineRule="atLeast"/>
        <w:jc w:val="center"/>
        <w:rPr>
          <w:rFonts w:ascii="宋体" w:eastAsia="宋体" w:hAnsi="宋体" w:cs="宋体"/>
          <w:color w:val="000000"/>
          <w:kern w:val="0"/>
          <w:sz w:val="24"/>
          <w:szCs w:val="24"/>
        </w:rPr>
      </w:pPr>
      <w:r w:rsidRPr="00375EB1">
        <w:rPr>
          <w:rFonts w:ascii="黑体" w:eastAsia="黑体" w:hAnsi="黑体" w:cs="宋体" w:hint="eastAsia"/>
          <w:color w:val="000000"/>
          <w:kern w:val="0"/>
          <w:sz w:val="44"/>
          <w:szCs w:val="44"/>
        </w:rPr>
        <w:t>2015年龙岩市高中阶段教育学校</w:t>
      </w:r>
    </w:p>
    <w:p w:rsidR="00375EB1" w:rsidRPr="00375EB1" w:rsidRDefault="00375EB1" w:rsidP="00375EB1">
      <w:pPr>
        <w:widowControl/>
        <w:shd w:val="clear" w:color="auto" w:fill="FFFFFF"/>
        <w:spacing w:line="460" w:lineRule="atLeast"/>
        <w:jc w:val="center"/>
        <w:rPr>
          <w:rFonts w:ascii="宋体" w:eastAsia="宋体" w:hAnsi="宋体" w:cs="宋体"/>
          <w:color w:val="000000"/>
          <w:kern w:val="0"/>
          <w:sz w:val="24"/>
          <w:szCs w:val="24"/>
        </w:rPr>
      </w:pPr>
      <w:r w:rsidRPr="00375EB1">
        <w:rPr>
          <w:rFonts w:ascii="黑体" w:eastAsia="黑体" w:hAnsi="黑体" w:cs="宋体" w:hint="eastAsia"/>
          <w:color w:val="000000"/>
          <w:kern w:val="0"/>
          <w:sz w:val="44"/>
          <w:szCs w:val="44"/>
        </w:rPr>
        <w:t>（含五年制高职）招生工作的有关规定</w:t>
      </w:r>
    </w:p>
    <w:p w:rsidR="00375EB1" w:rsidRPr="00375EB1" w:rsidRDefault="00375EB1" w:rsidP="00375EB1">
      <w:pPr>
        <w:widowControl/>
        <w:shd w:val="clear" w:color="auto" w:fill="FFFFFF"/>
        <w:spacing w:line="460" w:lineRule="atLeast"/>
        <w:jc w:val="center"/>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0"/>
          <w:szCs w:val="30"/>
        </w:rPr>
        <w:t> </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为做好龙岩市高中阶段教育学校（含五年制高职）招生工作，规范招生行为，根据省教育厅《关于进一步推进初中毕业生学业考试与高中招生制度改革工作的意见》（闽教基〔2010〕2号）、《龙岩市人民政府关于印发龙岩市2015年初中毕业升学考试与高中阶段招生制度改革方案的通知》（龙政综〔2015〕38号）等文件精神，结合我市实际，对2015年高中阶段教育学校（含五年制高职）招生工作规定如下：</w:t>
      </w:r>
    </w:p>
    <w:p w:rsidR="00375EB1" w:rsidRPr="00375EB1" w:rsidRDefault="00375EB1" w:rsidP="00375EB1">
      <w:pPr>
        <w:widowControl/>
        <w:shd w:val="clear" w:color="auto" w:fill="FFFFFF"/>
        <w:spacing w:line="460" w:lineRule="atLeast"/>
        <w:ind w:firstLine="643"/>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一、报名及思想政治品德考核</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（一）报名</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1.符合下列条件的人员，具备报名资格：</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（1）拥护四项基本原则，热爱祖国、遵纪守法，政治思想品德考核合格；</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（2）初中毕业或具有同等学力；</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（3）身体健康；</w:t>
      </w:r>
    </w:p>
    <w:p w:rsidR="00375EB1" w:rsidRPr="00375EB1" w:rsidRDefault="00375EB1" w:rsidP="00375EB1">
      <w:pPr>
        <w:widowControl/>
        <w:shd w:val="clear" w:color="auto" w:fill="FFFFFF"/>
        <w:spacing w:line="460" w:lineRule="atLeast"/>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  </w:t>
      </w:r>
      <w:r w:rsidRPr="00375EB1">
        <w:rPr>
          <w:rFonts w:ascii="仿宋_GB2312" w:eastAsia="仿宋_GB2312" w:hAnsi="宋体" w:cs="宋体" w:hint="eastAsia"/>
          <w:color w:val="000000"/>
          <w:kern w:val="0"/>
          <w:sz w:val="32"/>
        </w:rPr>
        <w:t> </w:t>
      </w:r>
      <w:r w:rsidRPr="00375EB1">
        <w:rPr>
          <w:rFonts w:ascii="仿宋_GB2312" w:eastAsia="仿宋_GB2312" w:hAnsi="宋体" w:cs="宋体" w:hint="eastAsia"/>
          <w:color w:val="000000"/>
          <w:kern w:val="0"/>
          <w:sz w:val="32"/>
          <w:szCs w:val="32"/>
        </w:rPr>
        <w:t>（4）八年级学生报考生物、地理学科。</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2.下列人员不得报名：</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（1）具有高级中等学历教育资格的高中阶段教育学校的在校生；</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（2）初级中等教育学校应届毕业生之外的在校生；</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（3）因触犯刑律已被有关部门采取强制措施或正在服刑、劳教者。</w:t>
      </w:r>
    </w:p>
    <w:p w:rsidR="00375EB1" w:rsidRPr="00375EB1" w:rsidRDefault="00375EB1" w:rsidP="00375EB1">
      <w:pPr>
        <w:widowControl/>
        <w:shd w:val="clear" w:color="auto" w:fill="FFFFFF"/>
        <w:spacing w:line="460" w:lineRule="atLeast"/>
        <w:ind w:firstLine="645"/>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报名办法：应届初中毕业生或具有同等学历的青年，可根据自己的学业评价成绩、条件和志愿，在规定的时间报名。持本县（市、区）户籍或具有“全国中小学生学籍信息管理系统”学籍的本市应届初中毕业生在学籍所在学校报名，往届生、社会考生在原学籍地县（市、区）招生机构指定的地点报名。</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4.报名时间：2015年3月20－26日。</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（二）思想政治品德考核</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思想政治品德考核主要是考核考生本人的现实表现。考生所在学校应对考生的政治态度、思想品德作出鉴定（社会考生由户籍所在乡镇、街道办事处作出鉴定），并对其真实性负责。对受过刑事处罚、治安管理行政处罚或违纪处分的考生，要提供其所犯错误的事实、处理意见和本人对错误的认识及改正错误的现实表现等翔实材料，并对材料的真实性负责。</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2.有下列情形之一者且未能提供对错误的认识及改正错误的现实表现等证明材料的，应认定为思想政治品德考核不合格：</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（1）有反对宪法所确定的基本原则的言行或参加邪教组织，情节严重的；</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（2）触犯治安管理处罚法，受到治安管理处罚且情节严重、性质恶劣的。</w:t>
      </w:r>
    </w:p>
    <w:p w:rsidR="00375EB1" w:rsidRPr="00375EB1" w:rsidRDefault="00375EB1" w:rsidP="00375EB1">
      <w:pPr>
        <w:widowControl/>
        <w:shd w:val="clear" w:color="auto" w:fill="FFFFFF"/>
        <w:spacing w:line="460" w:lineRule="atLeast"/>
        <w:ind w:firstLine="643"/>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二、考试信息和身体状况检查</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（一）考试信息</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1.考试信息包括报名信息、志愿信息和成绩信息，考区、考点、考场设置情况，考试情况等。</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考生电子档案是录取新生的主要依据。考生电子档案内容主要包括考生报名信息、初中毕业生综合素质毕业总评等级评定结果、志愿信息和初中毕业、升学考试成绩信息及诚信记录等内容。《龙岩市高中阶段教育学校（含五年制高职）招生志愿表》是考生录取的纸质文档，已被普通高中学校录取的考生，由县（市、区）教育招生考试机构统一印制并发给录取学校。</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市、县（市、区）教育招生考试机构对采集考生有关信息要严格管理程序，严肃工作纪律，同时对信息要进行认真校验、审核，并负责进行汇总、整理，确保考试信息的完整、准确无误。考生档案一经建立，任何人不得擅自更改。</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4.考试信息未公布前按国家秘密级材料管理。市、县（市、区）教育招生考试机构要采取相应的保密措施，保证考试信息的安全。任何单位或个人未经龙岩市教育局或龙岩市招生考试委员会办公室（以下简称市招考办）同意，不得擅自向社会发布考试信息。</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（二）考生身体健康状况检查</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需要进行身体健康状况检查的五年制高职、中职学校录取考生的身体健康状况检查工作由招生学校在考生到校报到后组织进行（另有规定除外）。</w:t>
      </w:r>
    </w:p>
    <w:p w:rsidR="00375EB1" w:rsidRPr="00375EB1" w:rsidRDefault="00375EB1" w:rsidP="00375EB1">
      <w:pPr>
        <w:widowControl/>
        <w:shd w:val="clear" w:color="auto" w:fill="FFFFFF"/>
        <w:spacing w:line="460" w:lineRule="atLeast"/>
        <w:ind w:firstLine="643"/>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三、考试及副题的启用</w:t>
      </w:r>
    </w:p>
    <w:p w:rsidR="00375EB1" w:rsidRPr="00375EB1" w:rsidRDefault="00375EB1" w:rsidP="00375EB1">
      <w:pPr>
        <w:widowControl/>
        <w:shd w:val="clear" w:color="auto" w:fill="FFFFFF"/>
        <w:spacing w:line="460" w:lineRule="atLeast"/>
        <w:ind w:firstLine="47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（一）考试</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1.考试科目：</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九年级：语文、数学、英语、思想品德（政治）、历史、物理、化学、体育与健康。</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八年级：生物、地理。</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考查科目：英语口语，物理、化学、生物实验操作。</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考试形式：思想品德（政治）、历史两科实行开卷考试（考生可携带参考资料，但必须在规定时间内独立作答，不得相互讨论和交流），体育与健康实行实地测试，测试的具体办法按照市教育局《关于印发〈龙岩市2015年初中毕业升学体育考试实施办法〉的通知》（岩教综〔2015〕29号）</w:t>
      </w:r>
      <w:r w:rsidRPr="00375EB1">
        <w:rPr>
          <w:rFonts w:ascii="仿宋_GB2312" w:eastAsia="仿宋_GB2312" w:hAnsi="宋体" w:cs="宋体" w:hint="eastAsia"/>
          <w:color w:val="000000"/>
          <w:kern w:val="0"/>
          <w:sz w:val="32"/>
          <w:szCs w:val="32"/>
        </w:rPr>
        <w:lastRenderedPageBreak/>
        <w:t>文件执行，其他学科实行闭卷考试（数学科考试时，考生可携带无字典存储和编程功能的计算器进入考场参加考试）。</w:t>
      </w:r>
    </w:p>
    <w:p w:rsidR="00375EB1" w:rsidRPr="00375EB1" w:rsidRDefault="00375EB1" w:rsidP="00375EB1">
      <w:pPr>
        <w:widowControl/>
        <w:shd w:val="clear" w:color="auto" w:fill="FFFFFF"/>
        <w:spacing w:line="460" w:lineRule="atLeast"/>
        <w:ind w:firstLine="624"/>
        <w:jc w:val="left"/>
        <w:rPr>
          <w:rFonts w:ascii="宋体" w:eastAsia="宋体" w:hAnsi="宋体" w:cs="宋体"/>
          <w:color w:val="000000"/>
          <w:kern w:val="0"/>
          <w:sz w:val="24"/>
          <w:szCs w:val="24"/>
        </w:rPr>
      </w:pPr>
      <w:r w:rsidRPr="00375EB1">
        <w:rPr>
          <w:rFonts w:ascii="仿宋_GB2312" w:eastAsia="仿宋_GB2312" w:hAnsi="宋体" w:cs="宋体" w:hint="eastAsia"/>
          <w:color w:val="000000"/>
          <w:spacing w:val="-4"/>
          <w:kern w:val="0"/>
          <w:sz w:val="32"/>
          <w:szCs w:val="32"/>
        </w:rPr>
        <w:t>3.考试时间：文化考试科目的考试于2015年6月28日－30日举行，各科目考试时间安排如下：</w:t>
      </w:r>
    </w:p>
    <w:tbl>
      <w:tblPr>
        <w:tblpPr w:leftFromText="180" w:rightFromText="180" w:topFromText="100" w:bottomFromText="100" w:vertAnchor="text"/>
        <w:tblW w:w="9645" w:type="dxa"/>
        <w:tblCellMar>
          <w:left w:w="0" w:type="dxa"/>
          <w:right w:w="0" w:type="dxa"/>
        </w:tblCellMar>
        <w:tblLook w:val="04A0"/>
      </w:tblPr>
      <w:tblGrid>
        <w:gridCol w:w="1519"/>
        <w:gridCol w:w="2879"/>
        <w:gridCol w:w="2694"/>
        <w:gridCol w:w="2553"/>
      </w:tblGrid>
      <w:tr w:rsidR="00375EB1" w:rsidRPr="00375EB1" w:rsidTr="00375EB1">
        <w:trPr>
          <w:cantSplit/>
          <w:trHeight w:val="458"/>
        </w:trPr>
        <w:tc>
          <w:tcPr>
            <w:tcW w:w="151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考试</w:t>
            </w:r>
          </w:p>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时间</w:t>
            </w:r>
          </w:p>
        </w:tc>
        <w:tc>
          <w:tcPr>
            <w:tcW w:w="2878"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上午</w:t>
            </w:r>
          </w:p>
        </w:tc>
        <w:tc>
          <w:tcPr>
            <w:tcW w:w="5245" w:type="dxa"/>
            <w:gridSpan w:val="2"/>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下午</w:t>
            </w:r>
          </w:p>
        </w:tc>
      </w:tr>
      <w:tr w:rsidR="00375EB1" w:rsidRPr="00375EB1" w:rsidTr="00375EB1">
        <w:trPr>
          <w:cantSplit/>
          <w:trHeight w:val="454"/>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5EB1" w:rsidRPr="00375EB1" w:rsidRDefault="00375EB1" w:rsidP="00375EB1">
            <w:pPr>
              <w:widowControl/>
              <w:jc w:val="left"/>
              <w:rPr>
                <w:rFonts w:ascii="宋体" w:eastAsia="宋体" w:hAnsi="宋体" w:cs="宋体"/>
                <w:kern w:val="0"/>
                <w:sz w:val="24"/>
                <w:szCs w:val="24"/>
              </w:rPr>
            </w:pPr>
          </w:p>
        </w:tc>
        <w:tc>
          <w:tcPr>
            <w:tcW w:w="287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9∶00－11∶00</w:t>
            </w:r>
          </w:p>
        </w:tc>
        <w:tc>
          <w:tcPr>
            <w:tcW w:w="2693"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14∶30－16∶00</w:t>
            </w:r>
          </w:p>
        </w:tc>
        <w:tc>
          <w:tcPr>
            <w:tcW w:w="255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16∶30—17∶30</w:t>
            </w:r>
          </w:p>
        </w:tc>
      </w:tr>
      <w:tr w:rsidR="00375EB1" w:rsidRPr="00375EB1" w:rsidTr="00375EB1">
        <w:trPr>
          <w:trHeight w:val="1525"/>
        </w:trPr>
        <w:tc>
          <w:tcPr>
            <w:tcW w:w="1517"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6月28日</w:t>
            </w:r>
          </w:p>
        </w:tc>
        <w:tc>
          <w:tcPr>
            <w:tcW w:w="287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八年级</w:t>
            </w:r>
          </w:p>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生物</w:t>
            </w:r>
            <w:r w:rsidRPr="00375EB1">
              <w:rPr>
                <w:rFonts w:ascii="仿宋_GB2312" w:eastAsia="仿宋_GB2312" w:hAnsi="宋体" w:cs="宋体" w:hint="eastAsia"/>
                <w:kern w:val="0"/>
                <w:sz w:val="28"/>
                <w:szCs w:val="28"/>
              </w:rPr>
              <w:t>9∶00－10∶00</w:t>
            </w:r>
          </w:p>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地理</w:t>
            </w:r>
            <w:r w:rsidRPr="00375EB1">
              <w:rPr>
                <w:rFonts w:ascii="仿宋_GB2312" w:eastAsia="仿宋_GB2312" w:hAnsi="宋体" w:cs="宋体" w:hint="eastAsia"/>
                <w:kern w:val="0"/>
                <w:sz w:val="28"/>
                <w:szCs w:val="28"/>
              </w:rPr>
              <w:t>10∶30－11∶30</w:t>
            </w:r>
          </w:p>
        </w:tc>
        <w:tc>
          <w:tcPr>
            <w:tcW w:w="2693"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思想品德</w:t>
            </w:r>
          </w:p>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（政治）</w:t>
            </w:r>
          </w:p>
        </w:tc>
        <w:tc>
          <w:tcPr>
            <w:tcW w:w="255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历</w:t>
            </w:r>
            <w:r w:rsidRPr="00375EB1">
              <w:rPr>
                <w:rFonts w:ascii="仿宋_GB2312" w:eastAsia="仿宋_GB2312" w:hAnsi="宋体" w:cs="宋体" w:hint="eastAsia"/>
                <w:kern w:val="0"/>
                <w:sz w:val="32"/>
                <w:szCs w:val="32"/>
              </w:rPr>
              <w:t>   </w:t>
            </w:r>
            <w:r w:rsidRPr="00375EB1">
              <w:rPr>
                <w:rFonts w:ascii="仿宋_GB2312" w:eastAsia="仿宋_GB2312" w:hAnsi="宋体" w:cs="宋体" w:hint="eastAsia"/>
                <w:kern w:val="0"/>
                <w:sz w:val="32"/>
              </w:rPr>
              <w:t> </w:t>
            </w:r>
            <w:r w:rsidRPr="00375EB1">
              <w:rPr>
                <w:rFonts w:ascii="仿宋_GB2312" w:eastAsia="仿宋_GB2312" w:hAnsi="宋体" w:cs="宋体" w:hint="eastAsia"/>
                <w:kern w:val="0"/>
                <w:sz w:val="32"/>
                <w:szCs w:val="32"/>
              </w:rPr>
              <w:t>史</w:t>
            </w:r>
          </w:p>
        </w:tc>
      </w:tr>
      <w:tr w:rsidR="00375EB1" w:rsidRPr="00375EB1" w:rsidTr="00375EB1">
        <w:trPr>
          <w:trHeight w:val="831"/>
        </w:trPr>
        <w:tc>
          <w:tcPr>
            <w:tcW w:w="1517"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6月29日</w:t>
            </w:r>
          </w:p>
        </w:tc>
        <w:tc>
          <w:tcPr>
            <w:tcW w:w="287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语</w:t>
            </w:r>
            <w:r w:rsidRPr="00375EB1">
              <w:rPr>
                <w:rFonts w:ascii="仿宋_GB2312" w:eastAsia="仿宋_GB2312" w:hAnsi="宋体" w:cs="宋体" w:hint="eastAsia"/>
                <w:kern w:val="0"/>
                <w:sz w:val="32"/>
                <w:szCs w:val="32"/>
              </w:rPr>
              <w:t>   </w:t>
            </w:r>
            <w:r w:rsidRPr="00375EB1">
              <w:rPr>
                <w:rFonts w:ascii="仿宋_GB2312" w:eastAsia="仿宋_GB2312" w:hAnsi="宋体" w:cs="宋体" w:hint="eastAsia"/>
                <w:kern w:val="0"/>
                <w:sz w:val="32"/>
              </w:rPr>
              <w:t> </w:t>
            </w:r>
            <w:r w:rsidRPr="00375EB1">
              <w:rPr>
                <w:rFonts w:ascii="仿宋_GB2312" w:eastAsia="仿宋_GB2312" w:hAnsi="宋体" w:cs="宋体" w:hint="eastAsia"/>
                <w:kern w:val="0"/>
                <w:sz w:val="32"/>
                <w:szCs w:val="32"/>
              </w:rPr>
              <w:t>文</w:t>
            </w:r>
          </w:p>
        </w:tc>
        <w:tc>
          <w:tcPr>
            <w:tcW w:w="2693"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物</w:t>
            </w:r>
            <w:r w:rsidRPr="00375EB1">
              <w:rPr>
                <w:rFonts w:ascii="仿宋_GB2312" w:eastAsia="仿宋_GB2312" w:hAnsi="宋体" w:cs="宋体" w:hint="eastAsia"/>
                <w:kern w:val="0"/>
                <w:sz w:val="32"/>
                <w:szCs w:val="32"/>
              </w:rPr>
              <w:t>   </w:t>
            </w:r>
            <w:r w:rsidRPr="00375EB1">
              <w:rPr>
                <w:rFonts w:ascii="仿宋_GB2312" w:eastAsia="仿宋_GB2312" w:hAnsi="宋体" w:cs="宋体" w:hint="eastAsia"/>
                <w:kern w:val="0"/>
                <w:sz w:val="32"/>
              </w:rPr>
              <w:t> </w:t>
            </w:r>
            <w:r w:rsidRPr="00375EB1">
              <w:rPr>
                <w:rFonts w:ascii="仿宋_GB2312" w:eastAsia="仿宋_GB2312" w:hAnsi="宋体" w:cs="宋体" w:hint="eastAsia"/>
                <w:kern w:val="0"/>
                <w:sz w:val="32"/>
                <w:szCs w:val="32"/>
              </w:rPr>
              <w:t>理</w:t>
            </w:r>
          </w:p>
        </w:tc>
        <w:tc>
          <w:tcPr>
            <w:tcW w:w="255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化</w:t>
            </w:r>
            <w:r w:rsidRPr="00375EB1">
              <w:rPr>
                <w:rFonts w:ascii="仿宋_GB2312" w:eastAsia="仿宋_GB2312" w:hAnsi="宋体" w:cs="宋体" w:hint="eastAsia"/>
                <w:kern w:val="0"/>
                <w:sz w:val="32"/>
                <w:szCs w:val="32"/>
              </w:rPr>
              <w:t>   </w:t>
            </w:r>
            <w:r w:rsidRPr="00375EB1">
              <w:rPr>
                <w:rFonts w:ascii="仿宋_GB2312" w:eastAsia="仿宋_GB2312" w:hAnsi="宋体" w:cs="宋体" w:hint="eastAsia"/>
                <w:kern w:val="0"/>
                <w:sz w:val="32"/>
              </w:rPr>
              <w:t> </w:t>
            </w:r>
            <w:r w:rsidRPr="00375EB1">
              <w:rPr>
                <w:rFonts w:ascii="仿宋_GB2312" w:eastAsia="仿宋_GB2312" w:hAnsi="宋体" w:cs="宋体" w:hint="eastAsia"/>
                <w:kern w:val="0"/>
                <w:sz w:val="32"/>
                <w:szCs w:val="32"/>
              </w:rPr>
              <w:t>学</w:t>
            </w:r>
          </w:p>
        </w:tc>
      </w:tr>
      <w:tr w:rsidR="00375EB1" w:rsidRPr="00375EB1" w:rsidTr="00375EB1">
        <w:trPr>
          <w:cantSplit/>
          <w:trHeight w:val="667"/>
        </w:trPr>
        <w:tc>
          <w:tcPr>
            <w:tcW w:w="1517"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6月30日</w:t>
            </w:r>
          </w:p>
        </w:tc>
        <w:tc>
          <w:tcPr>
            <w:tcW w:w="287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数</w:t>
            </w:r>
            <w:r w:rsidRPr="00375EB1">
              <w:rPr>
                <w:rFonts w:ascii="仿宋_GB2312" w:eastAsia="仿宋_GB2312" w:hAnsi="宋体" w:cs="宋体" w:hint="eastAsia"/>
                <w:kern w:val="0"/>
                <w:sz w:val="32"/>
                <w:szCs w:val="32"/>
              </w:rPr>
              <w:t>   </w:t>
            </w:r>
            <w:r w:rsidRPr="00375EB1">
              <w:rPr>
                <w:rFonts w:ascii="仿宋_GB2312" w:eastAsia="仿宋_GB2312" w:hAnsi="宋体" w:cs="宋体" w:hint="eastAsia"/>
                <w:kern w:val="0"/>
                <w:sz w:val="32"/>
              </w:rPr>
              <w:t> </w:t>
            </w:r>
            <w:r w:rsidRPr="00375EB1">
              <w:rPr>
                <w:rFonts w:ascii="仿宋_GB2312" w:eastAsia="仿宋_GB2312" w:hAnsi="宋体" w:cs="宋体" w:hint="eastAsia"/>
                <w:kern w:val="0"/>
                <w:sz w:val="32"/>
                <w:szCs w:val="32"/>
              </w:rPr>
              <w:t>学</w:t>
            </w:r>
          </w:p>
        </w:tc>
        <w:tc>
          <w:tcPr>
            <w:tcW w:w="5245"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英语（含听力测试20分钟）</w:t>
            </w:r>
          </w:p>
          <w:p w:rsidR="00375EB1" w:rsidRPr="00375EB1" w:rsidRDefault="00375EB1" w:rsidP="00375EB1">
            <w:pPr>
              <w:widowControl/>
              <w:spacing w:line="460" w:lineRule="atLeast"/>
              <w:jc w:val="center"/>
              <w:rPr>
                <w:rFonts w:ascii="宋体" w:eastAsia="宋体" w:hAnsi="宋体" w:cs="宋体"/>
                <w:kern w:val="0"/>
                <w:sz w:val="24"/>
                <w:szCs w:val="24"/>
              </w:rPr>
            </w:pPr>
            <w:r w:rsidRPr="00375EB1">
              <w:rPr>
                <w:rFonts w:ascii="仿宋_GB2312" w:eastAsia="仿宋_GB2312" w:hAnsi="宋体" w:cs="宋体" w:hint="eastAsia"/>
                <w:kern w:val="0"/>
                <w:sz w:val="32"/>
                <w:szCs w:val="32"/>
              </w:rPr>
              <w:t>14∶30－16∶30</w:t>
            </w:r>
          </w:p>
        </w:tc>
      </w:tr>
    </w:tbl>
    <w:p w:rsidR="00375EB1" w:rsidRPr="00375EB1" w:rsidRDefault="00375EB1" w:rsidP="00375EB1">
      <w:pPr>
        <w:widowControl/>
        <w:shd w:val="clear" w:color="auto" w:fill="FFFFFF"/>
        <w:spacing w:line="460" w:lineRule="atLeast"/>
        <w:ind w:firstLine="624"/>
        <w:jc w:val="left"/>
        <w:rPr>
          <w:rFonts w:ascii="宋体" w:eastAsia="宋体" w:hAnsi="宋体" w:cs="宋体"/>
          <w:color w:val="000000"/>
          <w:kern w:val="0"/>
          <w:sz w:val="24"/>
          <w:szCs w:val="24"/>
        </w:rPr>
      </w:pPr>
      <w:r w:rsidRPr="00375EB1">
        <w:rPr>
          <w:rFonts w:ascii="仿宋_GB2312" w:eastAsia="仿宋_GB2312" w:hAnsi="宋体" w:cs="宋体" w:hint="eastAsia"/>
          <w:color w:val="000000"/>
          <w:spacing w:val="-4"/>
          <w:kern w:val="0"/>
          <w:sz w:val="32"/>
          <w:szCs w:val="32"/>
        </w:rPr>
        <w:t>4.考试成绩</w:t>
      </w:r>
    </w:p>
    <w:p w:rsidR="00375EB1" w:rsidRPr="00375EB1" w:rsidRDefault="00375EB1" w:rsidP="00375EB1">
      <w:pPr>
        <w:widowControl/>
        <w:shd w:val="clear" w:color="auto" w:fill="FFFFFF"/>
        <w:spacing w:line="460" w:lineRule="atLeast"/>
        <w:ind w:firstLine="56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考试成绩：语文、数学、英语三科试卷卷面分值各为150分，思想品德（政治）、物理、化学、生物、历史、地理试卷卷面分值各为100分，所有学科按A、B、C、D四个等级记载，除语文、数学、英语、物理、化学外，其他学科的原始分不对外公布，缺考、0分的不记等级。各科等级比例按各县（市、区）考生总数的2:3.5:3:1.5划定，如果考生学科卷面分值达到85%（语文、数学、英语等三科127.5分，</w:t>
      </w:r>
      <w:r w:rsidRPr="00375EB1">
        <w:rPr>
          <w:rFonts w:ascii="仿宋_GB2312" w:eastAsia="仿宋_GB2312" w:hAnsi="宋体" w:cs="宋体" w:hint="eastAsia"/>
          <w:color w:val="000000"/>
          <w:spacing w:val="-4"/>
          <w:kern w:val="0"/>
          <w:sz w:val="32"/>
          <w:szCs w:val="32"/>
        </w:rPr>
        <w:t>思想品德（政治）、物理、化学、历史及八年级的生物、地理等六科</w:t>
      </w:r>
      <w:r w:rsidRPr="00375EB1">
        <w:rPr>
          <w:rFonts w:ascii="仿宋_GB2312" w:eastAsia="仿宋_GB2312" w:hAnsi="宋体" w:cs="宋体" w:hint="eastAsia"/>
          <w:color w:val="000000"/>
          <w:kern w:val="0"/>
          <w:sz w:val="32"/>
          <w:szCs w:val="32"/>
        </w:rPr>
        <w:t>85分）以上（含85%）者，均划为A等级；如果考生</w:t>
      </w:r>
      <w:r w:rsidRPr="00375EB1">
        <w:rPr>
          <w:rFonts w:ascii="仿宋_GB2312" w:eastAsia="仿宋_GB2312" w:hAnsi="宋体" w:cs="宋体" w:hint="eastAsia"/>
          <w:color w:val="000000"/>
          <w:kern w:val="0"/>
          <w:sz w:val="32"/>
          <w:szCs w:val="32"/>
        </w:rPr>
        <w:lastRenderedPageBreak/>
        <w:t>学科卷面分值达到70%（语文、数学、英语等三科105分，</w:t>
      </w:r>
      <w:r w:rsidRPr="00375EB1">
        <w:rPr>
          <w:rFonts w:ascii="仿宋_GB2312" w:eastAsia="仿宋_GB2312" w:hAnsi="宋体" w:cs="宋体" w:hint="eastAsia"/>
          <w:color w:val="000000"/>
          <w:spacing w:val="-4"/>
          <w:kern w:val="0"/>
          <w:sz w:val="32"/>
          <w:szCs w:val="32"/>
        </w:rPr>
        <w:t>思想品德（政治）、物理、化学、历史及八年级的生物、地理等六科</w:t>
      </w:r>
      <w:r w:rsidRPr="00375EB1">
        <w:rPr>
          <w:rFonts w:ascii="仿宋_GB2312" w:eastAsia="仿宋_GB2312" w:hAnsi="宋体" w:cs="宋体" w:hint="eastAsia"/>
          <w:color w:val="000000"/>
          <w:kern w:val="0"/>
          <w:sz w:val="32"/>
          <w:szCs w:val="32"/>
        </w:rPr>
        <w:t>70分）以上</w:t>
      </w:r>
      <w:r w:rsidRPr="00375EB1">
        <w:rPr>
          <w:rFonts w:ascii="仿宋_GB2312" w:eastAsia="仿宋_GB2312" w:hAnsi="宋体" w:cs="宋体" w:hint="eastAsia"/>
          <w:color w:val="000000"/>
          <w:kern w:val="0"/>
          <w:sz w:val="32"/>
        </w:rPr>
        <w:t> </w:t>
      </w:r>
      <w:r w:rsidRPr="00375EB1">
        <w:rPr>
          <w:rFonts w:ascii="仿宋_GB2312" w:eastAsia="仿宋_GB2312" w:hAnsi="宋体" w:cs="宋体" w:hint="eastAsia"/>
          <w:color w:val="000000"/>
          <w:kern w:val="0"/>
          <w:sz w:val="32"/>
          <w:szCs w:val="32"/>
        </w:rPr>
        <w:t>(含70%)者,划为B等级；如果考生学科卷面分值达60%（语文、数学、英语等三科90分，</w:t>
      </w:r>
      <w:r w:rsidRPr="00375EB1">
        <w:rPr>
          <w:rFonts w:ascii="仿宋_GB2312" w:eastAsia="仿宋_GB2312" w:hAnsi="宋体" w:cs="宋体" w:hint="eastAsia"/>
          <w:color w:val="000000"/>
          <w:spacing w:val="-4"/>
          <w:kern w:val="0"/>
          <w:sz w:val="32"/>
          <w:szCs w:val="32"/>
        </w:rPr>
        <w:t>思想品德（政治）、物理、化学、历史及八年级的生物、地理等六科</w:t>
      </w:r>
      <w:r w:rsidRPr="00375EB1">
        <w:rPr>
          <w:rFonts w:ascii="仿宋_GB2312" w:eastAsia="仿宋_GB2312" w:hAnsi="宋体" w:cs="宋体" w:hint="eastAsia"/>
          <w:color w:val="000000"/>
          <w:kern w:val="0"/>
          <w:sz w:val="32"/>
          <w:szCs w:val="32"/>
        </w:rPr>
        <w:t>60分）以上（含60%）者，该科不划为D等级。</w:t>
      </w:r>
    </w:p>
    <w:p w:rsidR="00375EB1" w:rsidRPr="00375EB1" w:rsidRDefault="00375EB1" w:rsidP="00375EB1">
      <w:pPr>
        <w:widowControl/>
        <w:shd w:val="clear" w:color="auto" w:fill="FFFFFF"/>
        <w:spacing w:line="460" w:lineRule="atLeast"/>
        <w:ind w:firstLine="56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语文、数学、英语三科成绩按原始分记入中考总分。物理、化学两科成绩分别按原始分的60%和40%计入中考总分。以上五科成绩之和为中考文考总分（下</w:t>
      </w:r>
      <w:r w:rsidRPr="00375EB1">
        <w:rPr>
          <w:rFonts w:ascii="宋体" w:eastAsia="宋体" w:hAnsi="宋体" w:cs="宋体" w:hint="eastAsia"/>
          <w:color w:val="000000"/>
          <w:kern w:val="0"/>
          <w:sz w:val="32"/>
          <w:szCs w:val="32"/>
        </w:rPr>
        <w:t>同</w:t>
      </w:r>
      <w:r w:rsidRPr="00375EB1">
        <w:rPr>
          <w:rFonts w:ascii="仿宋_GB2312" w:eastAsia="仿宋_GB2312" w:hAnsi="宋体" w:cs="宋体" w:hint="eastAsia"/>
          <w:color w:val="000000"/>
          <w:kern w:val="0"/>
          <w:sz w:val="32"/>
          <w:szCs w:val="32"/>
        </w:rPr>
        <w:t>），满分为550分。语文、数学、英语、物理、化学五科文考总分、综合素质毕业总评等级评定结果分值及其他加分三项之和为中考的投档总分（下同）。</w:t>
      </w:r>
    </w:p>
    <w:p w:rsidR="00375EB1" w:rsidRPr="00375EB1" w:rsidRDefault="00375EB1" w:rsidP="00375EB1">
      <w:pPr>
        <w:widowControl/>
        <w:shd w:val="clear" w:color="auto" w:fill="FFFFFF"/>
        <w:spacing w:line="460" w:lineRule="atLeast"/>
        <w:ind w:firstLine="56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往届生报考普通高中的，其投档总分扣减20分。</w:t>
      </w:r>
    </w:p>
    <w:p w:rsidR="00375EB1" w:rsidRPr="00375EB1" w:rsidRDefault="00375EB1" w:rsidP="00375EB1">
      <w:pPr>
        <w:widowControl/>
        <w:shd w:val="clear" w:color="auto" w:fill="FFFFFF"/>
        <w:spacing w:line="460" w:lineRule="atLeast"/>
        <w:ind w:firstLine="627"/>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体育与健康的三项测试项目总分为100分，其中必考项目（即中长跑男生1000米、女生800米）50分，两项选考项目各25分，体育与健康学科中考成绩为三项得分之和。按90</w:t>
      </w:r>
      <w:r w:rsidRPr="00375EB1">
        <w:rPr>
          <w:rFonts w:ascii="仿宋_GB2312" w:eastAsia="仿宋_GB2312" w:hAnsi="宋体" w:cs="宋体" w:hint="eastAsia"/>
          <w:color w:val="000000"/>
          <w:kern w:val="0"/>
          <w:sz w:val="32"/>
        </w:rPr>
        <w:t> </w:t>
      </w:r>
      <w:r w:rsidRPr="00375EB1">
        <w:rPr>
          <w:rFonts w:ascii="仿宋_GB2312" w:eastAsia="仿宋_GB2312" w:hAnsi="宋体" w:cs="宋体" w:hint="eastAsia"/>
          <w:color w:val="000000"/>
          <w:kern w:val="0"/>
          <w:sz w:val="32"/>
          <w:szCs w:val="32"/>
        </w:rPr>
        <w:t>分以上（含90分）、80分以上（含80分）、60分以上（含60分）、60分以下分别以A、B、C、D四个等级记载。各项目测试按教育部、国家体育总局《国家学生体质健康标准》评分标准执行。</w:t>
      </w:r>
    </w:p>
    <w:p w:rsidR="00375EB1" w:rsidRPr="00375EB1" w:rsidRDefault="00375EB1" w:rsidP="00375EB1">
      <w:pPr>
        <w:widowControl/>
        <w:shd w:val="clear" w:color="auto" w:fill="FFFFFF"/>
        <w:spacing w:line="460" w:lineRule="atLeast"/>
        <w:ind w:firstLine="63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八年级生物、地理中考成绩达不到C等级者，不得在九年级参加中考重考，其生物、地理中考成绩记为D等级，但应参加学籍所在学校组织的毕业补考。</w:t>
      </w:r>
    </w:p>
    <w:p w:rsidR="00375EB1" w:rsidRPr="00375EB1" w:rsidRDefault="00375EB1" w:rsidP="00375EB1">
      <w:pPr>
        <w:widowControl/>
        <w:shd w:val="clear" w:color="auto" w:fill="FFFFFF"/>
        <w:spacing w:line="460" w:lineRule="atLeast"/>
        <w:ind w:firstLine="63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缺考考生、往届生应参加我市生物、地理考试，考试成绩只记C或D两个等级。</w:t>
      </w:r>
    </w:p>
    <w:p w:rsidR="00375EB1" w:rsidRPr="00375EB1" w:rsidRDefault="00375EB1" w:rsidP="00375EB1">
      <w:pPr>
        <w:widowControl/>
        <w:shd w:val="clear" w:color="auto" w:fill="FFFFFF"/>
        <w:spacing w:line="460" w:lineRule="atLeast"/>
        <w:ind w:firstLine="56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在生物、地理考试的报名结束后转入我市就读的学生，须参加我市生物、地理考试，其考试成绩仍按A、B、C、D四个等级记载。</w:t>
      </w:r>
    </w:p>
    <w:p w:rsidR="00375EB1" w:rsidRPr="00375EB1" w:rsidRDefault="00375EB1" w:rsidP="00375EB1">
      <w:pPr>
        <w:widowControl/>
        <w:shd w:val="clear" w:color="auto" w:fill="FFFFFF"/>
        <w:spacing w:line="460" w:lineRule="atLeast"/>
        <w:ind w:firstLine="56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英语口语，物理、化学、生物实验操作的考查成绩按合格、不合格两个等级记载，缺考、0分的不记等级。</w:t>
      </w:r>
    </w:p>
    <w:p w:rsidR="00375EB1" w:rsidRPr="00375EB1" w:rsidRDefault="00375EB1" w:rsidP="00375EB1">
      <w:pPr>
        <w:widowControl/>
        <w:shd w:val="clear" w:color="auto" w:fill="FFFFFF"/>
        <w:spacing w:line="460" w:lineRule="atLeast"/>
        <w:ind w:firstLine="780"/>
        <w:jc w:val="left"/>
        <w:rPr>
          <w:rFonts w:ascii="宋体" w:eastAsia="宋体" w:hAnsi="宋体" w:cs="宋体"/>
          <w:color w:val="000000"/>
          <w:kern w:val="0"/>
          <w:sz w:val="24"/>
          <w:szCs w:val="24"/>
        </w:rPr>
      </w:pPr>
      <w:r w:rsidRPr="00375EB1">
        <w:rPr>
          <w:rFonts w:ascii="仿宋_GB2312" w:eastAsia="仿宋_GB2312" w:hAnsi="宋体" w:cs="宋体" w:hint="eastAsia"/>
          <w:color w:val="000000"/>
          <w:spacing w:val="-4"/>
          <w:kern w:val="0"/>
          <w:sz w:val="32"/>
          <w:szCs w:val="32"/>
        </w:rPr>
        <w:t>（二）考试管理</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1.市招生考试委员会在省招委会和市人民政府的领导下，全面负责组织实施和管理全市初中毕业、升学考试工作。市招生考试委员会办公室代表市招生考试委员会行使职权，处理招生日常工作。</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2.试题（包括副题）在启封并使用完毕前按国家秘密级事项管理，答案及评分参考在考试结束前按国家秘密级事项管理。</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3.考试以县（市、区）为考区，考区招生委员会负责人任考区主任，有关部门负责人任副主任，负责领导、组织、管理本考区的考试实施及处理考试期间本考区发生的重大问题。</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考区在县（市、区）、乡(镇)政府所在地设若干标准化考点，因特殊情况要在县（市、区）、乡(镇)政府所在地以外设考点的，须经县（市、区）级招生委员会批准。</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4.考试实行分级管理责任制，考区实行考区主任负责制，考点实行考点主考负责制，试卷安全保密实行教育招生考试机构主要负责人负责制。</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５.市、县（市、区）教育招生考试机构和有关考点学校须加强安全保密设施建设，完善安全保密规章制度，加强监督和检查，并建立应急反应机制和第一时间报告制度，一旦发生失（泄）密事件，事发单位须在第一时间直报市招考办，并立即采取有效措施，防止失（泄）密范围的进一步扩大。</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６.具体考务工作，按《2015年龙岩市初中毕业、升学考试考务实施细则》执行。</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（三）副题的启用</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1.因自然灾害等不可抗拒原因造成未能按时实施考试，县（市、区）教育招生考试机构须及时报告，经批准后启用副卷进行考试。</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因试卷丢失、被窃或其它原因造成试题失密、泄密，市招考办须立即采取有效措施控制试题失密、泄密扩散范围，并立即报告市考试突发事件应急处置工作组和市保密局。查清失密、泄密范围后，若考前，则在失密、泄密范围内立即</w:t>
      </w:r>
      <w:r w:rsidRPr="00375EB1">
        <w:rPr>
          <w:rFonts w:ascii="仿宋_GB2312" w:eastAsia="仿宋_GB2312" w:hAnsi="宋体" w:cs="宋体" w:hint="eastAsia"/>
          <w:color w:val="000000"/>
          <w:kern w:val="0"/>
          <w:sz w:val="32"/>
          <w:szCs w:val="32"/>
        </w:rPr>
        <w:lastRenderedPageBreak/>
        <w:t>停止考试，若考后，则由市教育局宣布在失密、泄密范围内的此次考试无效，经市考试突发事件应急处置工作组批准后，启用副卷重新进行考试。</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3.启用副卷进行考试的组织管理、评卷等工作均依照本规定相应条款执行，考试时间由市考试突发事件应急处置工作组确定，市招考办负责提供副题及相应的答案和评分参考。</w:t>
      </w:r>
    </w:p>
    <w:p w:rsidR="00375EB1" w:rsidRPr="00375EB1" w:rsidRDefault="00375EB1" w:rsidP="00375EB1">
      <w:pPr>
        <w:widowControl/>
        <w:shd w:val="clear" w:color="auto" w:fill="FFFFFF"/>
        <w:spacing w:line="460" w:lineRule="atLeast"/>
        <w:ind w:firstLine="643"/>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四、评卷</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（一）评卷实行网上评卷形式。评卷工作按本委制订的《龙岩市初中毕业、升学考试网上评卷工作实施细则》（另文公布）执行。</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（二）答卷和成绩信息管理</w:t>
      </w:r>
    </w:p>
    <w:p w:rsidR="00375EB1" w:rsidRPr="00375EB1" w:rsidRDefault="00375EB1" w:rsidP="00375EB1">
      <w:pPr>
        <w:widowControl/>
        <w:shd w:val="clear" w:color="auto" w:fill="FFFFFF"/>
        <w:spacing w:line="460" w:lineRule="atLeast"/>
        <w:ind w:firstLine="72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1．考生答卷按国家秘密级材料管理，保存期为半年。考试成绩在通知考生本人前，按国家秘密级材料管理，任何人不得泄露。</w:t>
      </w:r>
    </w:p>
    <w:p w:rsidR="00375EB1" w:rsidRPr="00375EB1" w:rsidRDefault="00375EB1" w:rsidP="00375EB1">
      <w:pPr>
        <w:widowControl/>
        <w:shd w:val="clear" w:color="auto" w:fill="FFFFFF"/>
        <w:spacing w:line="460" w:lineRule="atLeast"/>
        <w:ind w:firstLine="72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2.试、答卷的运送与保管应严格执行《国家教育考试考务安全保密工作规定》等有关规定。</w:t>
      </w:r>
    </w:p>
    <w:p w:rsidR="00375EB1" w:rsidRPr="00375EB1" w:rsidRDefault="00375EB1" w:rsidP="00375EB1">
      <w:pPr>
        <w:widowControl/>
        <w:shd w:val="clear" w:color="auto" w:fill="FFFFFF"/>
        <w:spacing w:line="460" w:lineRule="atLeast"/>
        <w:ind w:firstLine="72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3.评卷结束后，考试成绩由考生所在学校通知考生本人，不公布、不查卷。</w:t>
      </w:r>
    </w:p>
    <w:p w:rsidR="00375EB1" w:rsidRPr="00375EB1" w:rsidRDefault="00375EB1" w:rsidP="00375EB1">
      <w:pPr>
        <w:widowControl/>
        <w:shd w:val="clear" w:color="auto" w:fill="FFFFFF"/>
        <w:spacing w:line="460" w:lineRule="atLeast"/>
        <w:ind w:firstLine="617"/>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五、志愿填报</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填报志愿时间：2015年6月中旬，具体时间由龙岩市教育局确定公布。</w:t>
      </w:r>
    </w:p>
    <w:p w:rsidR="00375EB1" w:rsidRPr="00375EB1" w:rsidRDefault="00375EB1" w:rsidP="00375EB1">
      <w:pPr>
        <w:widowControl/>
        <w:shd w:val="clear" w:color="auto" w:fill="FFFFFF"/>
        <w:spacing w:line="460" w:lineRule="atLeast"/>
        <w:ind w:firstLine="643"/>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六、招生批次的设置、计划管理和有关规定</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（一）招生批次设置</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招生批次设置为九个批次（含提前批</w:t>
      </w:r>
      <w:r w:rsidRPr="00375EB1">
        <w:rPr>
          <w:rFonts w:ascii="仿宋_GB2312" w:eastAsia="仿宋_GB2312" w:hAnsi="宋体" w:cs="宋体" w:hint="eastAsia"/>
          <w:color w:val="000000"/>
          <w:kern w:val="0"/>
          <w:sz w:val="36"/>
          <w:szCs w:val="36"/>
        </w:rPr>
        <w:t>）</w:t>
      </w:r>
      <w:r w:rsidRPr="00375EB1">
        <w:rPr>
          <w:rFonts w:ascii="仿宋_GB2312" w:eastAsia="仿宋_GB2312" w:hAnsi="宋体" w:cs="宋体" w:hint="eastAsia"/>
          <w:color w:val="000000"/>
          <w:kern w:val="0"/>
          <w:sz w:val="32"/>
          <w:szCs w:val="32"/>
        </w:rPr>
        <w:t>（见附件）：</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1.提前批：龙岩一中面向新罗区以外六县（市、区）招生志愿；</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2.第一批：龙岩一中、各县（市、区）一中；</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3.第二批：龙岩二中、上杭二中；</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4.第三批：省二级达标高中志愿；</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5.第四批：省三级达标高中志愿；</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6.第五批：本市国家中等职业教育改革发展示范学校及国家级重点中等职业学校志愿;</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7.第六批：未达标高中、民办中学志愿（不含自主招生的龙岩北大附属学校）；</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8.第七批：五年制高职（含师范类）学校志愿；</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9.第八批：中等职业学校（含成人中专、技工学校,不含第五批学校）志愿。</w:t>
      </w:r>
    </w:p>
    <w:p w:rsidR="00375EB1" w:rsidRPr="00375EB1" w:rsidRDefault="00375EB1" w:rsidP="00375EB1">
      <w:pPr>
        <w:widowControl/>
        <w:shd w:val="clear" w:color="auto" w:fill="FFFFFF"/>
        <w:spacing w:line="460" w:lineRule="atLeast"/>
        <w:ind w:firstLine="48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（二）高中阶段教育学校（含五年制高职）招生及计划管理</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根据教育部等有关部门规定，2015年普通高中不再招收择校生，今年普通高中全部计划均为正常缴费生计划。普通高中要根据学校的办学条件确定办学规模，各县（市、区）教育局编报招生计划，报市教育局统筹平衡批准后，向社会</w:t>
      </w:r>
      <w:r w:rsidRPr="00375EB1">
        <w:rPr>
          <w:rFonts w:ascii="仿宋_GB2312" w:eastAsia="仿宋_GB2312" w:hAnsi="宋体" w:cs="宋体" w:hint="eastAsia"/>
          <w:color w:val="000000"/>
          <w:kern w:val="0"/>
          <w:sz w:val="32"/>
          <w:szCs w:val="32"/>
        </w:rPr>
        <w:lastRenderedPageBreak/>
        <w:t>公布执行。为了保证普通高中的正常教学秩序，班生数不得超过54人。</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2.省一级达标高中招收保送生的名额控制在本校当年高中招生计划总数的3%以内（含3%），保送生招生办法按照市教育局《关于做好2015年初中保送生工作的通知》（岩教综〔2015〕18号）执行。</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3.从省一级达标高中的招生计划中，划出计划总数的50%作为定向生招生计划，直接定向分配到本县（市、区）各初中学校（含完全中学初中部）进行分校录取。</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4.达标高中学校招收体育、艺术特长学生，名额控制在本校招生计划总数的</w:t>
      </w:r>
      <w:r w:rsidRPr="00375EB1">
        <w:rPr>
          <w:rFonts w:ascii="仿宋_GB2312" w:eastAsia="仿宋_GB2312" w:hAnsi="宋体" w:cs="宋体" w:hint="eastAsia"/>
          <w:color w:val="000000"/>
          <w:kern w:val="0"/>
          <w:sz w:val="32"/>
        </w:rPr>
        <w:t> </w:t>
      </w:r>
      <w:r w:rsidRPr="00375EB1">
        <w:rPr>
          <w:rFonts w:ascii="仿宋_GB2312" w:eastAsia="仿宋_GB2312" w:hAnsi="宋体" w:cs="宋体" w:hint="eastAsia"/>
          <w:color w:val="000000"/>
          <w:kern w:val="0"/>
          <w:sz w:val="32"/>
          <w:szCs w:val="32"/>
        </w:rPr>
        <w:t>2%以内（含2%）。</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5.省一级达标高中的招生计划总数扣除保送生、体育艺术特长生、定向招生计划后，其余计划为统招计划，统一面向本县（市、区）招收考生（统招生）。</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省一级达标高中同批次录取顺序按先“统招生”</w:t>
      </w:r>
      <w:r w:rsidRPr="00375EB1">
        <w:rPr>
          <w:rFonts w:ascii="仿宋_GB2312" w:eastAsia="仿宋_GB2312" w:hAnsi="宋体" w:cs="宋体" w:hint="eastAsia"/>
          <w:color w:val="000000"/>
          <w:kern w:val="0"/>
          <w:sz w:val="24"/>
          <w:szCs w:val="24"/>
        </w:rPr>
        <w:t>、</w:t>
      </w:r>
      <w:r w:rsidRPr="00375EB1">
        <w:rPr>
          <w:rFonts w:ascii="仿宋_GB2312" w:eastAsia="仿宋_GB2312" w:hAnsi="宋体" w:cs="宋体" w:hint="eastAsia"/>
          <w:color w:val="000000"/>
          <w:kern w:val="0"/>
          <w:sz w:val="32"/>
          <w:szCs w:val="32"/>
        </w:rPr>
        <w:t>后“定向生”进行录取</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6.填报志愿前，市、县（市、区）应把高中阶段教育学校（含五年制高职）的全部招生计划（含普通高中保送生、定向生、统招生的计划数）、收费标准向社会公布。</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7.为了维护招生工作的公平、公正原则，维护正常的招生秩序，按公布计划各批次一次性录取完毕，一律不留指标。</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8.中等职业学校（含五年制高职）招生管理执行省教育厅、市教育局有关规定。</w:t>
      </w:r>
    </w:p>
    <w:p w:rsidR="00375EB1" w:rsidRPr="00375EB1" w:rsidRDefault="00375EB1" w:rsidP="00375EB1">
      <w:pPr>
        <w:widowControl/>
        <w:shd w:val="clear" w:color="auto" w:fill="FFFFFF"/>
        <w:spacing w:line="460" w:lineRule="atLeast"/>
        <w:ind w:firstLine="643"/>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七、照顾政策</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（一）省级见义勇为先进分子或其子女，享受5分的加分照顾；设区市级见义勇为先进分子或其子女享受3分的加分照顾；县级见义勇为先进分子或其子女享受2分的加分照顾。</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（二）因公牺牲的人民警察子女享受5分的加分照顾；驻我市73891部队、73882部队、连城鳌峰山雷达营部队的现役军人子女享受5分的加分照顾；一级至四级残疾人民警察的子女享受2分的加分照顾。</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（三）散居在设区市城区的少数民族初中毕业生，享受2分的加分照顾；县城及县以下地区的少数民族初中毕业生，享受5分的加分照顾。</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（四）应届初中毕业生，</w:t>
      </w:r>
      <w:r w:rsidRPr="00375EB1">
        <w:rPr>
          <w:rFonts w:ascii="仿宋" w:eastAsia="仿宋" w:hAnsi="仿宋" w:cs="宋体" w:hint="eastAsia"/>
          <w:color w:val="000000"/>
          <w:kern w:val="0"/>
          <w:sz w:val="32"/>
          <w:szCs w:val="32"/>
        </w:rPr>
        <w:t>2015年6月1日之前在</w:t>
      </w:r>
      <w:r w:rsidRPr="00375EB1">
        <w:rPr>
          <w:rFonts w:ascii="仿宋_GB2312" w:eastAsia="仿宋_GB2312" w:hAnsi="宋体" w:cs="宋体" w:hint="eastAsia"/>
          <w:color w:val="000000"/>
          <w:kern w:val="0"/>
          <w:sz w:val="32"/>
          <w:szCs w:val="32"/>
        </w:rPr>
        <w:t>初中阶段参加设区市级及以上（人民政府和教育、体育部门）举办的运动会、中学生运动会及单项竞赛获市级个人前三名、集体前二名的主力队员，省级获个人前六名、集体前三名的主力队员，可享受2分的加分照顾；获国家级个人前六名、集体前三名的主力队员，可享受5分的加分照顾。</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上述获奖须出具参加比赛的原始成绩证明材料，竞赛项目界定为田径、举重、武术（套路、散打）、游泳、跳水、</w:t>
      </w:r>
      <w:r w:rsidRPr="00375EB1">
        <w:rPr>
          <w:rFonts w:ascii="仿宋_GB2312" w:eastAsia="仿宋_GB2312" w:hAnsi="宋体" w:cs="宋体" w:hint="eastAsia"/>
          <w:color w:val="000000"/>
          <w:kern w:val="0"/>
          <w:sz w:val="32"/>
          <w:szCs w:val="32"/>
        </w:rPr>
        <w:lastRenderedPageBreak/>
        <w:t>体操、篮球、排球、足球、羽毛球、乒乓球、网球、射击、射箭、击剑、蹦床、赛艇、皮划艇、海上项目（帆船、帆板）、拳击、摔跤、跆拳道、柔道等23项。</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（五）应届初中毕业生，</w:t>
      </w:r>
      <w:r w:rsidRPr="00375EB1">
        <w:rPr>
          <w:rFonts w:ascii="仿宋" w:eastAsia="仿宋" w:hAnsi="仿宋" w:cs="宋体" w:hint="eastAsia"/>
          <w:color w:val="000000"/>
          <w:kern w:val="0"/>
          <w:sz w:val="32"/>
          <w:szCs w:val="32"/>
        </w:rPr>
        <w:t>2015年6月1日之前在</w:t>
      </w:r>
      <w:r w:rsidRPr="00375EB1">
        <w:rPr>
          <w:rFonts w:ascii="仿宋_GB2312" w:eastAsia="仿宋_GB2312" w:hAnsi="宋体" w:cs="宋体" w:hint="eastAsia"/>
          <w:color w:val="000000"/>
          <w:kern w:val="0"/>
          <w:sz w:val="32"/>
          <w:szCs w:val="32"/>
        </w:rPr>
        <w:t>初中阶段参加省级及以上教育行政部门主办或联办的声乐、器乐、舞蹈、美术、书法比赛一等奖获得者，享受2分的加分照顾。</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（六）应届初中毕业生，</w:t>
      </w:r>
      <w:r w:rsidRPr="00375EB1">
        <w:rPr>
          <w:rFonts w:ascii="仿宋" w:eastAsia="仿宋" w:hAnsi="仿宋" w:cs="宋体" w:hint="eastAsia"/>
          <w:color w:val="000000"/>
          <w:kern w:val="0"/>
          <w:sz w:val="32"/>
          <w:szCs w:val="32"/>
        </w:rPr>
        <w:t>2015年6月1日之前在</w:t>
      </w:r>
      <w:r w:rsidRPr="00375EB1">
        <w:rPr>
          <w:rFonts w:ascii="仿宋_GB2312" w:eastAsia="仿宋_GB2312" w:hAnsi="宋体" w:cs="宋体" w:hint="eastAsia"/>
          <w:color w:val="000000"/>
          <w:kern w:val="0"/>
          <w:sz w:val="32"/>
          <w:szCs w:val="32"/>
        </w:rPr>
        <w:t>初中阶段参加省教育厅主办的青少年科技创新大赛及中小学电脑制作活动省级三等奖以上获得者，享受3分的加分照顾。</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 w:eastAsia="仿宋" w:hAnsi="仿宋" w:cs="宋体" w:hint="eastAsia"/>
          <w:color w:val="000000"/>
          <w:kern w:val="0"/>
          <w:sz w:val="32"/>
          <w:szCs w:val="32"/>
        </w:rPr>
        <w:t>从2015年6月1日起，所有</w:t>
      </w:r>
      <w:r w:rsidRPr="00375EB1">
        <w:rPr>
          <w:rFonts w:ascii="仿宋_GB2312" w:eastAsia="仿宋_GB2312" w:hAnsi="宋体" w:cs="宋体" w:hint="eastAsia"/>
          <w:color w:val="000000"/>
          <w:kern w:val="0"/>
          <w:sz w:val="32"/>
          <w:szCs w:val="32"/>
        </w:rPr>
        <w:t>应届初中毕业生</w:t>
      </w:r>
      <w:r w:rsidRPr="00375EB1">
        <w:rPr>
          <w:rFonts w:ascii="仿宋" w:eastAsia="仿宋" w:hAnsi="仿宋" w:cs="宋体" w:hint="eastAsia"/>
          <w:color w:val="000000"/>
          <w:kern w:val="0"/>
          <w:sz w:val="32"/>
          <w:szCs w:val="32"/>
        </w:rPr>
        <w:t>获得上述第（四）、（五）、（六）项有关奖项、名次者，不再具备中考加分资格</w:t>
      </w:r>
      <w:r w:rsidRPr="00375EB1">
        <w:rPr>
          <w:rFonts w:ascii="仿宋_GB2312" w:eastAsia="仿宋_GB2312" w:hAnsi="宋体" w:cs="宋体" w:hint="eastAsia"/>
          <w:color w:val="000000"/>
          <w:kern w:val="0"/>
          <w:sz w:val="32"/>
          <w:szCs w:val="32"/>
        </w:rPr>
        <w:t>。</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（七）年纳税额300万元以上的台商子女，享受3分的加分照顾。</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八）农村实行计划生育并已经办理《独生子女父母光荣证》的独女户家庭的女孩，享受3分的加分照顾；农村生育一女但未办理《独生子女父母光荣证》和农村二女扎家庭的女孩，享受2分的加分照顾。相关证明由县（市、区）人口和计划生育部门出具，已办理《独生子女父母光荣证》的需交验《独生子女父母光荣证》，并将其有验证人签字的复印件附上。</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九）应届初中毕业生，初中阶段受设区市级以上教育行政部门表彰的优秀学生干部、三好学生，设区市级以上单科竞赛获奖者、省青少年科技创新大赛科技创新项目市级三等奖以上获得者、现役军人子女、归侨青年、华侨子女、归侨子女、台湾省籍考生，同等条件下优先录取。</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（十）如果考生同时享受多项加分照顾，则取其中最高的一项分值进行加分，不得累计加分。</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十一）驻国家确定的三类（含三类）以上艰苦边远地区和西藏自治区部队，解放军总部划定的二类（含二类）以上岛屿部队军人的子女，以及在飞行、潜艇、航天、涉核等高风险、高危害岗位工作的军人的子女，烈士子女，中考时可以按照录取分值10%的标准，降低分数录取。</w:t>
      </w:r>
    </w:p>
    <w:p w:rsidR="00375EB1" w:rsidRPr="00375EB1" w:rsidRDefault="00375EB1" w:rsidP="00375EB1">
      <w:pPr>
        <w:widowControl/>
        <w:shd w:val="clear" w:color="auto" w:fill="FFFFFF"/>
        <w:spacing w:line="460" w:lineRule="atLeast"/>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   </w:t>
      </w:r>
      <w:r w:rsidRPr="00375EB1">
        <w:rPr>
          <w:rFonts w:ascii="仿宋_GB2312" w:eastAsia="仿宋_GB2312" w:hAnsi="宋体" w:cs="宋体" w:hint="eastAsia"/>
          <w:color w:val="000000"/>
          <w:kern w:val="0"/>
          <w:sz w:val="32"/>
        </w:rPr>
        <w:t> </w:t>
      </w:r>
      <w:r w:rsidRPr="00375EB1">
        <w:rPr>
          <w:rFonts w:ascii="仿宋_GB2312" w:eastAsia="仿宋_GB2312" w:hAnsi="宋体" w:cs="宋体" w:hint="eastAsia"/>
          <w:color w:val="000000"/>
          <w:kern w:val="0"/>
          <w:sz w:val="32"/>
          <w:szCs w:val="32"/>
        </w:rPr>
        <w:t>（十二）作战部队、驻国家确定的一类、二类艰苦边远地区和解放军总部划定的三类岛屿部队军人的子女和因公牺牲军人的子女，一至四级残疾军人的子女，以及平时荣获二等功或者战时荣获三等功以上奖励的军人的子女，中考时可以按照录取分值5%的标准，降低分数录取。</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（十三）报考普通高中和五年制高职学校、中等职业学校的考生均可以享受以上照顾政策；现役军人子女报考中等职业学校的，可在全市范围内的中等职业学校中任选一所就读。</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十四）符合照顾录取条件的考生，应在5月25日前向报考所在地县（市、区）教育招生考试机构提供相关证明材料，填报《“注意录取”考生登记表》，逾期不予受理。照顾录取考生名单实行市、县（市、区）、校和学生所在班级四级公示制度。未经公示的考生不得获得相关项目加分分值。</w:t>
      </w:r>
    </w:p>
    <w:p w:rsidR="00375EB1" w:rsidRPr="00375EB1" w:rsidRDefault="00375EB1" w:rsidP="00375EB1">
      <w:pPr>
        <w:widowControl/>
        <w:shd w:val="clear" w:color="auto" w:fill="FFFFFF"/>
        <w:spacing w:line="460" w:lineRule="atLeast"/>
        <w:ind w:firstLine="643"/>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八、普通高中录取</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各类普通高中录取工作应在市、县（市、区）招生考试委员会的领导下，由市、县（市、区）招生考试机构负责具体实施。学籍管理部门和学校应根据市、县（市、区）招生考试机构提供的普通高中录取花名册对新生进行注册和建立学籍档案。各县（市、区）招生考试机构要规范普通高中招生行为，认真做好本县（市、区）普通高中的录取工作，坚决杜绝跨县（市、区）录取等违规招生行为。</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（一）普通高中录取的最低分数线规定</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普通高中录取的最低分数线严格控制在文考总分300分（民办学校260分）以上，不得招收文考总分不足300分的考生进入普通高中学习。如违反规定，一经发现，市、县（市、区）教育局学籍管理部门将取消其普通高中学籍，龙岩市招考办（会考办）将不予建立普通高中会考档案。</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（二）新生录取的主要依据</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综合素质毕业总评等级评定结果合格；体质健康标准合格；全市统一毕业升学考试（测试）语文、数学、英语、思想品德（政治）、物理、化学、历史、生物、地理、体育与健康10科的成绩等级达C级以上（含C级），文考总分在最低分数线以上；统一考查成绩合格；学校考查成绩合格；以上条件与投档总分相结合，作为新生录取的主要依据。</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（三）达标高中体育、艺术特长学生录取</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达标高中各校招收特长学生的方案， 经县（市、区）教育招生考试机构审核，并统一报市招考办批准后执行。特长学生应参加升学考试，升学考试的文考总分应控制在普通高中录取的最低分数线以上,由学校考查，报经县（市、区）教育招生考试机构审批后方可录取。</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（四）达标高中录取原则</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按批次划定省一、二、三级达标高中录取入选考生成绩等级，切线切到某一等级时，应将该等级考生全部划入投档等级内。在划定某一批次最低投档控制分数线的过程中，如果遇到同分时，达到该批次的最低投档控制分数线的同分考生全部划入投档控制分数线内。录取时按照学校统招计划数1∶1划定最低录取分数线遇到同分时，单独增加该批次的招生计划，将同分的考生全部录取。</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2.在录取过程中如果学校生源不足，可在入选考生中逐次降低10分为一个分数段</w:t>
      </w:r>
      <w:r w:rsidRPr="00375EB1">
        <w:rPr>
          <w:rFonts w:ascii="仿宋_GB2312" w:eastAsia="仿宋_GB2312" w:hAnsi="宋体" w:cs="宋体" w:hint="eastAsia"/>
          <w:i/>
          <w:iCs/>
          <w:color w:val="000000"/>
          <w:kern w:val="0"/>
          <w:sz w:val="32"/>
          <w:szCs w:val="32"/>
        </w:rPr>
        <w:t>，</w:t>
      </w:r>
      <w:r w:rsidRPr="00375EB1">
        <w:rPr>
          <w:rFonts w:ascii="仿宋_GB2312" w:eastAsia="仿宋_GB2312" w:hAnsi="宋体" w:cs="宋体" w:hint="eastAsia"/>
          <w:color w:val="000000"/>
          <w:kern w:val="0"/>
          <w:sz w:val="32"/>
          <w:szCs w:val="32"/>
        </w:rPr>
        <w:t>按志愿从高分到低分择优录</w:t>
      </w:r>
      <w:r w:rsidRPr="00375EB1">
        <w:rPr>
          <w:rFonts w:ascii="仿宋_GB2312" w:eastAsia="仿宋_GB2312" w:hAnsi="宋体" w:cs="宋体" w:hint="eastAsia"/>
          <w:color w:val="000000"/>
          <w:kern w:val="0"/>
          <w:sz w:val="32"/>
          <w:szCs w:val="32"/>
        </w:rPr>
        <w:lastRenderedPageBreak/>
        <w:t>取，直至完成招生计划。如果入选考生不足，则逐次降低一个等级确定入选考生进行录取。</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（五）各科考试（测试）成绩等级均为A的考生加分规定</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对于语文、数学、英语、思想品德（政治）、物理、化学、历史、生物、地理、体育与健康10科成绩等级均为A的考生，投档时在投档总分直接增加奖励分5分投档。</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（六）应届初中毕业生综合素质毕业总评等级评定结果分为优秀（Y）、良好（L）、合格（H）、尚待改进（S）四个等级，对应分值分别为3、2、1、0分，并计入中考投档总分。</w:t>
      </w:r>
      <w:r w:rsidRPr="00375EB1">
        <w:rPr>
          <w:rFonts w:ascii="仿宋_GB2312" w:eastAsia="仿宋_GB2312" w:hAnsi="宋体" w:cs="宋体" w:hint="eastAsia"/>
          <w:color w:val="000000"/>
          <w:spacing w:val="-16"/>
          <w:kern w:val="0"/>
          <w:sz w:val="32"/>
          <w:szCs w:val="32"/>
        </w:rPr>
        <w:t>往届生</w:t>
      </w:r>
      <w:r w:rsidRPr="00375EB1">
        <w:rPr>
          <w:rFonts w:ascii="仿宋_GB2312" w:eastAsia="仿宋_GB2312" w:hAnsi="宋体" w:cs="宋体" w:hint="eastAsia"/>
          <w:color w:val="000000"/>
          <w:kern w:val="0"/>
          <w:sz w:val="32"/>
          <w:szCs w:val="32"/>
        </w:rPr>
        <w:t>综合素质毕业总评等级评定结果不计分。</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（七）达标高中统招生录取办法</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划定省一级达标高中各批次入选考生的10科成绩等级。根据语文、数学、英语、思想品德（政治）、物理、化学、历史、生物、地理、体育与健康10科成绩的等级排列情况及该批次的统招生和定向生招生数之和（不含单独录取的保送生和体育、艺术特长学生名额）按1∶1.2切线。等级排列采用“A先”原则，等级按10A，9A1B，9A1C，8A2B，8A1B1C，8A2C，7A3B，7A2B1C，7A1B2C，7A3C</w:t>
      </w:r>
      <w:r w:rsidRPr="00375EB1">
        <w:rPr>
          <w:rFonts w:ascii="仿宋_GB2312" w:eastAsia="仿宋_GB2312" w:hAnsi="宋体" w:cs="宋体" w:hint="eastAsia"/>
          <w:color w:val="000000"/>
          <w:kern w:val="0"/>
          <w:sz w:val="32"/>
        </w:rPr>
        <w:t> </w:t>
      </w:r>
      <w:r w:rsidRPr="00375EB1">
        <w:rPr>
          <w:rFonts w:ascii="仿宋_GB2312" w:eastAsia="仿宋_GB2312" w:hAnsi="宋体" w:cs="宋体" w:hint="eastAsia"/>
          <w:color w:val="000000"/>
          <w:kern w:val="0"/>
          <w:sz w:val="32"/>
          <w:szCs w:val="32"/>
        </w:rPr>
        <w:t>┉┉10C的顺序，依次确定入选考生，并确定该批次录取考生的最低入选等级。</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2.划定省二、三级达标高中入选考生的10科成绩等级。根据语文、数学、英语、思想品德（政治）、物理、化学、历史、生物、地理、体育与健康10科成绩的等级排列情况及同批次达标高中的招生总数（不含单独录取的体育、艺术特长学生名额）按1∶1.5切线。等级排列采用“A先”原则，等级按10A，9A1B，9A1C，8A2B，8A1B1C，8A2C，7A3B，7A2B1C，7A1B2C，7A3C┉┉10C的顺序，依次确定入选考生，并确定该批次录取考生的最低入选等级。</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3.划定批次最低</w:t>
      </w:r>
      <w:r w:rsidRPr="00375EB1">
        <w:rPr>
          <w:rFonts w:ascii="仿宋_GB2312" w:eastAsia="仿宋_GB2312" w:hAnsi="宋体" w:cs="宋体" w:hint="eastAsia"/>
          <w:color w:val="000000"/>
          <w:spacing w:val="4"/>
          <w:kern w:val="0"/>
          <w:sz w:val="32"/>
          <w:szCs w:val="32"/>
        </w:rPr>
        <w:t>统招</w:t>
      </w:r>
      <w:r w:rsidRPr="00375EB1">
        <w:rPr>
          <w:rFonts w:ascii="仿宋_GB2312" w:eastAsia="仿宋_GB2312" w:hAnsi="宋体" w:cs="宋体" w:hint="eastAsia"/>
          <w:color w:val="000000"/>
          <w:kern w:val="0"/>
          <w:sz w:val="32"/>
          <w:szCs w:val="32"/>
        </w:rPr>
        <w:t>投档控制分数线。在达标高中入选考生中根据同批次招生总数，按1∶1.1的比例划出投档总分的最低投档控制分数线。</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4.划定学校最低统招录取分数线，择优录取考生。按考生的投档总分，按志愿从高分到低分以统招计划数的1∶1的比例划定各学校的最低</w:t>
      </w:r>
      <w:r w:rsidRPr="00375EB1">
        <w:rPr>
          <w:rFonts w:ascii="仿宋_GB2312" w:eastAsia="仿宋_GB2312" w:hAnsi="宋体" w:cs="宋体" w:hint="eastAsia"/>
          <w:color w:val="000000"/>
          <w:spacing w:val="4"/>
          <w:kern w:val="0"/>
          <w:sz w:val="32"/>
          <w:szCs w:val="32"/>
        </w:rPr>
        <w:t>统招</w:t>
      </w:r>
      <w:r w:rsidRPr="00375EB1">
        <w:rPr>
          <w:rFonts w:ascii="仿宋_GB2312" w:eastAsia="仿宋_GB2312" w:hAnsi="宋体" w:cs="宋体" w:hint="eastAsia"/>
          <w:color w:val="000000"/>
          <w:kern w:val="0"/>
          <w:sz w:val="32"/>
          <w:szCs w:val="32"/>
        </w:rPr>
        <w:t>录取分数线，同时投档择优录取统招生。</w:t>
      </w:r>
    </w:p>
    <w:p w:rsidR="00375EB1" w:rsidRPr="00375EB1" w:rsidRDefault="00375EB1" w:rsidP="00375EB1">
      <w:pPr>
        <w:widowControl/>
        <w:shd w:val="clear" w:color="auto" w:fill="FFFFFF"/>
        <w:spacing w:line="460" w:lineRule="atLeast"/>
        <w:ind w:firstLine="634"/>
        <w:jc w:val="left"/>
        <w:textAlignment w:val="top"/>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5.龙岩一中面向新罗区以外六县（市、区）计划招生录取。</w:t>
      </w:r>
    </w:p>
    <w:p w:rsidR="00375EB1" w:rsidRPr="00375EB1" w:rsidRDefault="00375EB1" w:rsidP="00375EB1">
      <w:pPr>
        <w:widowControl/>
        <w:shd w:val="clear" w:color="auto" w:fill="FFFFFF"/>
        <w:spacing w:line="460" w:lineRule="atLeast"/>
        <w:ind w:firstLine="634"/>
        <w:jc w:val="left"/>
        <w:textAlignment w:val="top"/>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从龙岩一中招生计划中划出70个名额，分配到新罗区以外六县（市、区），其中永定区16名、上杭县13名、武平县9名、长汀县14名、连城县9名、漳平市9名。按六县（市、区）考生填报龙岩一中提前批的志愿择优录取，录取的投档总分不得低于龙岩一中在新罗区录取统招生第300</w:t>
      </w:r>
      <w:r w:rsidRPr="00375EB1">
        <w:rPr>
          <w:rFonts w:ascii="仿宋_GB2312" w:eastAsia="仿宋_GB2312" w:hAnsi="宋体" w:cs="宋体" w:hint="eastAsia"/>
          <w:color w:val="000000"/>
          <w:kern w:val="0"/>
          <w:sz w:val="32"/>
          <w:szCs w:val="32"/>
        </w:rPr>
        <w:lastRenderedPageBreak/>
        <w:t>名学生的录取分数。（下称“提前批控制线”）。录取永定区考生时，应优先从龙岩经济技术开发区（龙岩高新区）所辖的高陂、坎市、培丰、虎岗等四个乡（镇）所在中学投档总分在提前批控制线以上的志愿考生中，按高分到低分录取不超过6名的考生，余下计划数根据投档总分从高分到低分录取永定区（含高陂、坎市、培丰、虎岗四个乡镇）志愿考生。录取上杭、武平、长汀、连城和漳平五县（市）考生时，根据投档总分从高分到低分按县（市）的招生计划数分别录取志愿考生。若龙岩一中提前批分县（市、区）招生计划未完成，县（市、区）间不实行计划调剂，剩余计划用于招收新罗区考生。</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（八）一级达标高中定向生分校录取办法</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1.定向生名额分配办法</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名额分配原则上按2012年各县（市、区）教育局核定给本县（市、区）的各个初中学校（含完全中学初中部）的七年级招生计划比例分配。若参加中考报名人数少于2012年招生计划的以实际报考人数为基数进行核算；若超过2012年招生计划的按核定计划数为基数进行核算。</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（2）定向生名额原则上只用于录取本地初级中学的在籍直升生（即学籍在本校且七年级至九年级三个学年均在本校学习的应届毕业生）。对正常转学、休学以及进城务工人</w:t>
      </w:r>
      <w:r w:rsidRPr="00375EB1">
        <w:rPr>
          <w:rFonts w:ascii="仿宋_GB2312" w:eastAsia="仿宋_GB2312" w:hAnsi="宋体" w:cs="宋体" w:hint="eastAsia"/>
          <w:color w:val="000000"/>
          <w:kern w:val="0"/>
          <w:sz w:val="32"/>
          <w:szCs w:val="32"/>
        </w:rPr>
        <w:lastRenderedPageBreak/>
        <w:t>员随迁子女的在籍直升生资格认定，各县（市、区）根据当地实际制定有关规定，报市教育局备案。</w:t>
      </w:r>
    </w:p>
    <w:p w:rsidR="00375EB1" w:rsidRPr="00375EB1" w:rsidRDefault="00375EB1" w:rsidP="00375EB1">
      <w:pPr>
        <w:widowControl/>
        <w:shd w:val="clear" w:color="auto" w:fill="FFFFFF"/>
        <w:spacing w:line="460" w:lineRule="atLeast"/>
        <w:ind w:firstLine="771"/>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2.录取办法</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在同一批次的一级达标高中统招生录取完成之后，</w:t>
      </w:r>
      <w:r w:rsidRPr="00375EB1">
        <w:rPr>
          <w:rFonts w:ascii="仿宋_GB2312" w:eastAsia="仿宋_GB2312" w:hAnsi="宋体" w:cs="宋体" w:hint="eastAsia"/>
          <w:color w:val="000000"/>
          <w:spacing w:val="4"/>
          <w:kern w:val="0"/>
          <w:sz w:val="32"/>
          <w:szCs w:val="32"/>
        </w:rPr>
        <w:t>根据考生的志愿，按该批次的最低入选等级，在该批次的最低统招录取分数线下40分（含40分）内，从高分到低分按所分配到初中学校的名额进行录取，若一些初中学校录不满，可将剩余名额</w:t>
      </w:r>
      <w:r w:rsidRPr="00375EB1">
        <w:rPr>
          <w:rFonts w:ascii="仿宋_GB2312" w:eastAsia="仿宋_GB2312" w:hAnsi="宋体" w:cs="宋体" w:hint="eastAsia"/>
          <w:color w:val="000000"/>
          <w:kern w:val="0"/>
          <w:sz w:val="32"/>
          <w:szCs w:val="32"/>
        </w:rPr>
        <w:t>分别按城区初中、农村初中学校从</w:t>
      </w:r>
      <w:r w:rsidRPr="00375EB1">
        <w:rPr>
          <w:rFonts w:ascii="仿宋_GB2312" w:eastAsia="仿宋_GB2312" w:hAnsi="宋体" w:cs="宋体" w:hint="eastAsia"/>
          <w:color w:val="000000"/>
          <w:spacing w:val="4"/>
          <w:kern w:val="0"/>
          <w:sz w:val="32"/>
          <w:szCs w:val="32"/>
        </w:rPr>
        <w:t>高分到低分录取定向资格生。</w:t>
      </w:r>
      <w:r w:rsidRPr="00375EB1">
        <w:rPr>
          <w:rFonts w:ascii="仿宋_GB2312" w:eastAsia="仿宋_GB2312" w:hAnsi="宋体" w:cs="宋体" w:hint="eastAsia"/>
          <w:color w:val="000000"/>
          <w:kern w:val="0"/>
          <w:sz w:val="32"/>
          <w:szCs w:val="32"/>
        </w:rPr>
        <w:t>城区初中、农村初中学校由县（市、区）教育局界定并向社会公布。</w:t>
      </w:r>
    </w:p>
    <w:p w:rsidR="00375EB1" w:rsidRPr="00375EB1" w:rsidRDefault="00375EB1" w:rsidP="00375EB1">
      <w:pPr>
        <w:widowControl/>
        <w:shd w:val="clear" w:color="auto" w:fill="FFFFFF"/>
        <w:spacing w:line="460" w:lineRule="atLeast"/>
        <w:ind w:firstLine="656"/>
        <w:jc w:val="left"/>
        <w:rPr>
          <w:rFonts w:ascii="宋体" w:eastAsia="宋体" w:hAnsi="宋体" w:cs="宋体"/>
          <w:color w:val="000000"/>
          <w:kern w:val="0"/>
          <w:sz w:val="24"/>
          <w:szCs w:val="24"/>
        </w:rPr>
      </w:pPr>
      <w:r w:rsidRPr="00375EB1">
        <w:rPr>
          <w:rFonts w:ascii="仿宋_GB2312" w:eastAsia="仿宋_GB2312" w:hAnsi="宋体" w:cs="宋体" w:hint="eastAsia"/>
          <w:color w:val="000000"/>
          <w:spacing w:val="4"/>
          <w:kern w:val="0"/>
          <w:sz w:val="32"/>
          <w:szCs w:val="32"/>
        </w:rPr>
        <w:t>仍然没有完成计划的初中学校，其定向招生指标调整为该批次一级达标</w:t>
      </w:r>
      <w:r w:rsidRPr="00375EB1">
        <w:rPr>
          <w:rFonts w:ascii="仿宋_GB2312" w:eastAsia="仿宋_GB2312" w:hAnsi="宋体" w:cs="宋体" w:hint="eastAsia"/>
          <w:color w:val="000000"/>
          <w:kern w:val="0"/>
          <w:sz w:val="32"/>
          <w:szCs w:val="32"/>
        </w:rPr>
        <w:t>高中统招生</w:t>
      </w:r>
      <w:r w:rsidRPr="00375EB1">
        <w:rPr>
          <w:rFonts w:ascii="仿宋_GB2312" w:eastAsia="仿宋_GB2312" w:hAnsi="宋体" w:cs="宋体" w:hint="eastAsia"/>
          <w:color w:val="000000"/>
          <w:spacing w:val="4"/>
          <w:kern w:val="0"/>
          <w:sz w:val="32"/>
          <w:szCs w:val="32"/>
        </w:rPr>
        <w:t>指标，按考生志愿从高分到低分依次录取。</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（九）未达标高中、民办高中（不含自主招生的龙岩北大附属学校）的录取办法，由各县（市、区）教育局参照达标高中录取办法制定具体方案。</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十）龙岩一中面向新罗区的招生和龙岩市高级中学的招生工作（含特长学生）由市教育局会同新罗区教育局及相关学校共同商定，所录取的新生名册于2015年9月10日前送市教育局加盖学籍管理专用章，予以认定。</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（十一）烈士、军人子女照顾录取办法。按本文照顾政策中第十一、第十二条规定执行，录取时可单独增加该批次招生计划。</w:t>
      </w:r>
    </w:p>
    <w:p w:rsidR="00375EB1" w:rsidRPr="00375EB1" w:rsidRDefault="00375EB1" w:rsidP="00375EB1">
      <w:pPr>
        <w:widowControl/>
        <w:shd w:val="clear" w:color="auto" w:fill="FFFFFF"/>
        <w:spacing w:line="460" w:lineRule="atLeast"/>
        <w:ind w:firstLine="617"/>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九、中等职业学校（含五年制高职学校）录取</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（一）录取控制线的划定</w:t>
      </w:r>
    </w:p>
    <w:p w:rsidR="00375EB1" w:rsidRPr="00375EB1" w:rsidRDefault="00375EB1" w:rsidP="00375EB1">
      <w:pPr>
        <w:widowControl/>
        <w:shd w:val="clear" w:color="auto" w:fill="FFFFFF"/>
        <w:spacing w:line="460" w:lineRule="atLeast"/>
        <w:ind w:firstLine="771"/>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1.五年制高职学校（不含体育、艺术专业）的录取控制线，按文考总分的60%（即330分）确定。</w:t>
      </w:r>
    </w:p>
    <w:p w:rsidR="00375EB1" w:rsidRPr="00375EB1" w:rsidRDefault="00375EB1" w:rsidP="00375EB1">
      <w:pPr>
        <w:widowControl/>
        <w:shd w:val="clear" w:color="auto" w:fill="FFFFFF"/>
        <w:spacing w:line="460" w:lineRule="atLeast"/>
        <w:ind w:firstLine="771"/>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2.五年制高职体育、艺术专业（必须有专业考试成绩）最低文化录取控制线，以五年制高职最低控制线分数的60%（即198分）确定，按专业成绩从高分到低分择优录取。</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（二）录取办法</w:t>
      </w:r>
    </w:p>
    <w:p w:rsidR="00375EB1" w:rsidRPr="00375EB1" w:rsidRDefault="00375EB1" w:rsidP="00375EB1">
      <w:pPr>
        <w:widowControl/>
        <w:shd w:val="clear" w:color="auto" w:fill="FFFFFF"/>
        <w:spacing w:line="460" w:lineRule="atLeast"/>
        <w:ind w:firstLine="771"/>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1.五年制高职学校录取</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（1）根据五年制高职学校的要求，组织符合条件的考生进行体检、面试，确定体检、面试合格名单。</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市招考办根据五年制高职学校的招生计划数和考生报考的志愿情况，从高分到低分一次性向五年制高职学校提供考生的信息。若线上生源不足，市教育局与招生高职院校协商后，可降低录取控制线分数录取。</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（3）五年制高职若仍然线上生源不足，需调整生源计划时，由五年制高职学校向省教育厅提出申请，由省里统一调整。</w:t>
      </w:r>
    </w:p>
    <w:p w:rsidR="00375EB1" w:rsidRPr="00375EB1" w:rsidRDefault="00375EB1" w:rsidP="00375EB1">
      <w:pPr>
        <w:widowControl/>
        <w:shd w:val="clear" w:color="auto" w:fill="FFFFFF"/>
        <w:spacing w:line="460" w:lineRule="atLeast"/>
        <w:ind w:firstLine="771"/>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2.中等职业学校录取</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1）第五批本市国家中等职业教育改革发展示范学校及国家级重点中等职业学校的录取，由各县（市、区）教育招生考试机构在第四批学校录取结束后，根据招生计划数和考生报考志愿情况，向市招考办提供投档名单，中职学校在一个工作日内将已录取的考生名单报送市招考办和生源地的县（市、区）教育招生考试机构各一份；其他中等职业学校的录取，市招考办根据中等职业学校的招生计划数和考生报考的志愿情况，从高分到低分一次性向中职学校提供考生的信息，由中职学校根据考生志愿和办学情况确定录取专业，发放录取通知书。</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2）中等职业学校如果未完成招生任务，学校可在参加中考的未被录取的初中毕业生中自行组织生源，对愿意接受高中阶段职业教育而未参加当年统一升学考试的应、往届初中毕业生及具有同等学力的人员实行招生学校自主招生。</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（3）中等职业学校应于2015年10月中旬将确定录取的考生花名册和数据盘送市教育局办理审批手续。</w:t>
      </w:r>
    </w:p>
    <w:p w:rsidR="00375EB1" w:rsidRPr="00375EB1" w:rsidRDefault="00375EB1" w:rsidP="00375EB1">
      <w:pPr>
        <w:widowControl/>
        <w:shd w:val="clear" w:color="auto" w:fill="FFFFFF"/>
        <w:spacing w:line="460" w:lineRule="atLeast"/>
        <w:ind w:firstLine="771"/>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3.考生档案管理</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考生纸质档案由县（市、区）教育招生考试机构统一管理。各县（市、区）招生考试机构打印盖章的《2015年龙岩市高中阶段教育学校（含五年制高职）招生志愿表》是被录取考生的重要纸质档案内容，录取结束后要及时归档。普通高中录取学校应在2015年9月1日前到所在县（市、区）</w:t>
      </w:r>
      <w:r w:rsidRPr="00375EB1">
        <w:rPr>
          <w:rFonts w:ascii="仿宋_GB2312" w:eastAsia="仿宋_GB2312" w:hAnsi="宋体" w:cs="宋体" w:hint="eastAsia"/>
          <w:color w:val="000000"/>
          <w:kern w:val="0"/>
          <w:sz w:val="32"/>
          <w:szCs w:val="32"/>
        </w:rPr>
        <w:lastRenderedPageBreak/>
        <w:t>招生考试机构领取被录取新生的纸质档案。被五年制高职和中职学校录取的新生凭录取通知书和身份证等有关证件，到县（市、区）教育招生考试机构（或其指定地点）签领密封的本人纸质档案，并负责保管、安全携带到校，办理入学手续。</w:t>
      </w:r>
    </w:p>
    <w:p w:rsidR="00375EB1" w:rsidRPr="00375EB1" w:rsidRDefault="00375EB1" w:rsidP="00375EB1">
      <w:pPr>
        <w:widowControl/>
        <w:shd w:val="clear" w:color="auto" w:fill="FFFFFF"/>
        <w:spacing w:line="460" w:lineRule="atLeast"/>
        <w:ind w:firstLine="617"/>
        <w:jc w:val="left"/>
        <w:rPr>
          <w:rFonts w:ascii="宋体" w:eastAsia="宋体" w:hAnsi="宋体" w:cs="宋体"/>
          <w:color w:val="000000"/>
          <w:kern w:val="0"/>
          <w:sz w:val="24"/>
          <w:szCs w:val="24"/>
        </w:rPr>
      </w:pPr>
      <w:r w:rsidRPr="00375EB1">
        <w:rPr>
          <w:rFonts w:ascii="仿宋_GB2312" w:eastAsia="仿宋_GB2312" w:hAnsi="宋体" w:cs="宋体" w:hint="eastAsia"/>
          <w:b/>
          <w:bCs/>
          <w:color w:val="000000"/>
          <w:kern w:val="0"/>
          <w:sz w:val="32"/>
          <w:szCs w:val="32"/>
        </w:rPr>
        <w:t>十、对违反规定行为的处理</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一）以虚报、隐瞒或伪造、涂改有关材料及其它欺诈手段，或者因招生工作人员或其他人员的徇私舞弊行为取得考试资格或录取资格的考生，由违规行为发生地的县级教育行政部门取消其当年的考试资格或录取资格；已经被录取或取得学籍的，由学校取消其入学资格或学籍。</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（二）对考生在考试中的各种违纪舞弊行为的处理，参照教育部《国家教育考试违规处理办法》（教育部令第33号）执行。</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（三）有下列行为之一的招生工作人员或其他有关人员，由违规行为人员所在单位撤销其招生工作职务，取消工作人员资格或给予行政处分：</w:t>
      </w:r>
    </w:p>
    <w:p w:rsidR="00375EB1" w:rsidRPr="00375EB1" w:rsidRDefault="00375EB1" w:rsidP="00375EB1">
      <w:pPr>
        <w:widowControl/>
        <w:shd w:val="clear" w:color="auto" w:fill="FFFFFF"/>
        <w:spacing w:line="460" w:lineRule="atLeast"/>
        <w:ind w:firstLine="771"/>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1.在出具、审定考生的报名资格证件、证明、档案材料（包括有关政策性加分所需的证明材料等）中弄虚作假，徇私舞弊的；</w:t>
      </w:r>
    </w:p>
    <w:p w:rsidR="00375EB1" w:rsidRPr="00375EB1" w:rsidRDefault="00375EB1" w:rsidP="00375EB1">
      <w:pPr>
        <w:widowControl/>
        <w:shd w:val="clear" w:color="auto" w:fill="FFFFFF"/>
        <w:spacing w:line="460" w:lineRule="atLeast"/>
        <w:ind w:firstLine="771"/>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2.在招生录取中偷换、涂改考生志愿及其他有关材料（包括计算机记载的考生信息），指使、纵容、协助、伙同他人舞弊的；</w:t>
      </w:r>
    </w:p>
    <w:p w:rsidR="00375EB1" w:rsidRPr="00375EB1" w:rsidRDefault="00375EB1" w:rsidP="00375EB1">
      <w:pPr>
        <w:widowControl/>
        <w:shd w:val="clear" w:color="auto" w:fill="FFFFFF"/>
        <w:spacing w:line="460" w:lineRule="atLeast"/>
        <w:ind w:firstLine="771"/>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3.在招生录取中徇私舞弊，不按录取规定招收学生，或擅自招收不达录取标准的学生的；</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4.在招生中滥用职权或玩忽职守，致使招生工作受到重大损失；</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5.其它破坏招生工作的行为。</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四）严禁中职学校在招生中采取送“推荐费”等有偿方式抢拉生源，或者委托“中介机构”和个人进行有偿招生，严禁任何部门、学校和个人向中职学校索取招生“推荐费”、“介绍费”等名目的费用，对违反规定的按照省教育厅《关于严肃招生纪律坚决禁止中等职业教育招生送收“推荐费”、“介绍费”问题的通知》（闽教监〔2007〕6号）执行。</w:t>
      </w:r>
    </w:p>
    <w:p w:rsidR="00375EB1" w:rsidRPr="00375EB1" w:rsidRDefault="00375EB1" w:rsidP="00375EB1">
      <w:pPr>
        <w:widowControl/>
        <w:shd w:val="clear" w:color="auto" w:fill="FFFFFF"/>
        <w:spacing w:line="460" w:lineRule="atLeast"/>
        <w:ind w:firstLine="614"/>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（五）对在考试中有关工作人员的各种违纪舞弊行为的处理，参照教育部《国家教育考试违规处理办法》（教育部令第33号）执行。</w:t>
      </w:r>
    </w:p>
    <w:p w:rsidR="00375EB1" w:rsidRPr="00375EB1" w:rsidRDefault="00375EB1" w:rsidP="00375EB1">
      <w:pPr>
        <w:widowControl/>
        <w:shd w:val="clear" w:color="auto" w:fill="FFFFFF"/>
        <w:spacing w:line="460" w:lineRule="atLeast"/>
        <w:ind w:firstLine="64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（六）有下列行为之一的人员，由司法机关根据情节轻重，依据《计算机信息系统安全保护条例》、《治安管理处罚条例》、《保密法》、《刑法》等给予处罚：</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1.盗窃或泄露在保密期限内的试题、答案、评分参考及答卷的；</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lastRenderedPageBreak/>
        <w:t>2.故意扰乱考点、考场、评卷场所及录取场所秩序，威胁工作人员人身安全的；</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3.在招生中行贿受贿、敲诈勒索的；</w:t>
      </w:r>
    </w:p>
    <w:p w:rsidR="00375EB1" w:rsidRPr="00375EB1" w:rsidRDefault="00375EB1" w:rsidP="00375EB1">
      <w:pPr>
        <w:widowControl/>
        <w:shd w:val="clear" w:color="auto" w:fill="FFFFFF"/>
        <w:spacing w:line="460" w:lineRule="atLeast"/>
        <w:ind w:firstLine="8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2"/>
          <w:szCs w:val="32"/>
        </w:rPr>
        <w:t>4.有其他徇私舞弊，情节严重的行为的。</w:t>
      </w:r>
    </w:p>
    <w:p w:rsidR="00375EB1" w:rsidRPr="00375EB1" w:rsidRDefault="00375EB1" w:rsidP="00375EB1">
      <w:pPr>
        <w:widowControl/>
        <w:shd w:val="clear" w:color="auto" w:fill="FFFFFF"/>
        <w:spacing w:line="420" w:lineRule="atLeast"/>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0"/>
          <w:szCs w:val="30"/>
        </w:rPr>
        <w:t> </w:t>
      </w:r>
    </w:p>
    <w:p w:rsidR="00375EB1" w:rsidRPr="00375EB1" w:rsidRDefault="00375EB1" w:rsidP="00375EB1">
      <w:pPr>
        <w:widowControl/>
        <w:shd w:val="clear" w:color="auto" w:fill="FFFFFF"/>
        <w:spacing w:line="420" w:lineRule="atLeast"/>
        <w:ind w:firstLine="600"/>
        <w:jc w:val="left"/>
        <w:rPr>
          <w:rFonts w:ascii="宋体" w:eastAsia="宋体" w:hAnsi="宋体" w:cs="宋体"/>
          <w:color w:val="000000"/>
          <w:kern w:val="0"/>
          <w:sz w:val="24"/>
          <w:szCs w:val="24"/>
        </w:rPr>
      </w:pPr>
      <w:r w:rsidRPr="00375EB1">
        <w:rPr>
          <w:rFonts w:ascii="仿宋_GB2312" w:eastAsia="仿宋_GB2312" w:hAnsi="宋体" w:cs="宋体" w:hint="eastAsia"/>
          <w:color w:val="000000"/>
          <w:kern w:val="0"/>
          <w:sz w:val="30"/>
          <w:szCs w:val="30"/>
        </w:rPr>
        <w:t>附件：</w:t>
      </w:r>
      <w:r w:rsidRPr="00375EB1">
        <w:rPr>
          <w:rFonts w:ascii="仿宋_GB2312" w:eastAsia="仿宋_GB2312" w:hAnsi="宋体" w:cs="宋体" w:hint="eastAsia"/>
          <w:color w:val="000000"/>
          <w:kern w:val="0"/>
          <w:sz w:val="32"/>
          <w:szCs w:val="32"/>
        </w:rPr>
        <w:t>2015年龙岩市高中阶段教育学校（含五年制高职）招生志愿表</w:t>
      </w:r>
    </w:p>
    <w:p w:rsidR="00375EB1" w:rsidRPr="00375EB1" w:rsidRDefault="00375EB1" w:rsidP="00375EB1">
      <w:pPr>
        <w:widowControl/>
        <w:shd w:val="clear" w:color="auto" w:fill="FFFFFF"/>
        <w:spacing w:line="420" w:lineRule="atLeast"/>
        <w:jc w:val="left"/>
        <w:rPr>
          <w:rFonts w:ascii="Simsun" w:eastAsia="宋体" w:hAnsi="Simsun" w:cs="宋体"/>
          <w:color w:val="000000"/>
          <w:kern w:val="0"/>
          <w:sz w:val="18"/>
          <w:szCs w:val="18"/>
        </w:rPr>
      </w:pPr>
      <w:r w:rsidRPr="00375EB1">
        <w:rPr>
          <w:rFonts w:ascii="仿宋_GB2312" w:eastAsia="仿宋_GB2312" w:hAnsi="宋体" w:cs="宋体" w:hint="eastAsia"/>
          <w:color w:val="000000"/>
          <w:kern w:val="0"/>
          <w:sz w:val="30"/>
          <w:szCs w:val="30"/>
          <w:shd w:val="clear" w:color="auto" w:fill="FFFFFF"/>
        </w:rPr>
        <w:br w:type="page"/>
      </w:r>
      <w:r w:rsidRPr="00375EB1">
        <w:rPr>
          <w:rFonts w:ascii="仿宋_GB2312" w:eastAsia="仿宋_GB2312" w:hAnsi="Simsun" w:cs="宋体" w:hint="eastAsia"/>
          <w:color w:val="000000"/>
          <w:kern w:val="0"/>
          <w:sz w:val="30"/>
          <w:szCs w:val="30"/>
        </w:rPr>
        <w:lastRenderedPageBreak/>
        <w:t>附件：</w:t>
      </w:r>
    </w:p>
    <w:p w:rsidR="00375EB1" w:rsidRPr="00375EB1" w:rsidRDefault="00375EB1" w:rsidP="00375EB1">
      <w:pPr>
        <w:widowControl/>
        <w:shd w:val="clear" w:color="auto" w:fill="FFFFFF"/>
        <w:spacing w:line="420" w:lineRule="atLeast"/>
        <w:ind w:left="-359"/>
        <w:jc w:val="left"/>
        <w:rPr>
          <w:rFonts w:ascii="Simsun" w:eastAsia="宋体" w:hAnsi="Simsun" w:cs="宋体"/>
          <w:color w:val="000000"/>
          <w:kern w:val="0"/>
          <w:sz w:val="18"/>
          <w:szCs w:val="18"/>
        </w:rPr>
      </w:pPr>
      <w:r w:rsidRPr="00375EB1">
        <w:rPr>
          <w:rFonts w:ascii="仿宋_GB2312" w:eastAsia="仿宋_GB2312" w:hAnsi="Simsun" w:cs="宋体" w:hint="eastAsia"/>
          <w:b/>
          <w:bCs/>
          <w:color w:val="000000"/>
          <w:kern w:val="0"/>
          <w:sz w:val="32"/>
          <w:szCs w:val="32"/>
        </w:rPr>
        <w:t>2015年龙岩市高中阶段教育学校（含五年制高职）招生志愿表（一）</w:t>
      </w:r>
    </w:p>
    <w:p w:rsidR="00375EB1" w:rsidRPr="00375EB1" w:rsidRDefault="00375EB1" w:rsidP="00375EB1">
      <w:pPr>
        <w:widowControl/>
        <w:shd w:val="clear" w:color="auto" w:fill="FFFFFF"/>
        <w:spacing w:line="450" w:lineRule="atLeast"/>
        <w:jc w:val="center"/>
        <w:rPr>
          <w:rFonts w:ascii="Simsun" w:eastAsia="宋体" w:hAnsi="Simsun" w:cs="宋体"/>
          <w:color w:val="000000"/>
          <w:kern w:val="0"/>
          <w:sz w:val="18"/>
          <w:szCs w:val="18"/>
        </w:rPr>
      </w:pPr>
      <w:r w:rsidRPr="00375EB1">
        <w:rPr>
          <w:rFonts w:ascii="仿宋_GB2312" w:eastAsia="仿宋_GB2312" w:hAnsi="Simsun" w:cs="宋体" w:hint="eastAsia"/>
          <w:color w:val="000000"/>
          <w:kern w:val="0"/>
          <w:sz w:val="28"/>
          <w:szCs w:val="28"/>
        </w:rPr>
        <w:t> </w:t>
      </w:r>
    </w:p>
    <w:tbl>
      <w:tblPr>
        <w:tblW w:w="19095" w:type="dxa"/>
        <w:tblInd w:w="-792" w:type="dxa"/>
        <w:shd w:val="clear" w:color="auto" w:fill="FFFFFF"/>
        <w:tblCellMar>
          <w:left w:w="0" w:type="dxa"/>
          <w:right w:w="0" w:type="dxa"/>
        </w:tblCellMar>
        <w:tblLook w:val="04A0"/>
      </w:tblPr>
      <w:tblGrid>
        <w:gridCol w:w="710"/>
        <w:gridCol w:w="195"/>
        <w:gridCol w:w="180"/>
        <w:gridCol w:w="153"/>
        <w:gridCol w:w="540"/>
        <w:gridCol w:w="520"/>
        <w:gridCol w:w="15"/>
        <w:gridCol w:w="540"/>
        <w:gridCol w:w="540"/>
        <w:gridCol w:w="135"/>
        <w:gridCol w:w="90"/>
        <w:gridCol w:w="315"/>
        <w:gridCol w:w="405"/>
        <w:gridCol w:w="135"/>
        <w:gridCol w:w="540"/>
        <w:gridCol w:w="31"/>
        <w:gridCol w:w="576"/>
        <w:gridCol w:w="241"/>
        <w:gridCol w:w="277"/>
        <w:gridCol w:w="15"/>
        <w:gridCol w:w="274"/>
        <w:gridCol w:w="270"/>
        <w:gridCol w:w="525"/>
        <w:gridCol w:w="15"/>
        <w:gridCol w:w="270"/>
        <w:gridCol w:w="6"/>
        <w:gridCol w:w="445"/>
        <w:gridCol w:w="540"/>
        <w:gridCol w:w="15"/>
        <w:gridCol w:w="180"/>
        <w:gridCol w:w="600"/>
        <w:gridCol w:w="120"/>
        <w:gridCol w:w="345"/>
        <w:gridCol w:w="375"/>
        <w:gridCol w:w="705"/>
        <w:gridCol w:w="16"/>
        <w:gridCol w:w="1220"/>
        <w:gridCol w:w="20"/>
        <w:gridCol w:w="239"/>
        <w:gridCol w:w="833"/>
        <w:gridCol w:w="522"/>
        <w:gridCol w:w="565"/>
        <w:gridCol w:w="776"/>
        <w:gridCol w:w="312"/>
        <w:gridCol w:w="1028"/>
        <w:gridCol w:w="59"/>
        <w:gridCol w:w="1087"/>
        <w:gridCol w:w="207"/>
        <w:gridCol w:w="1373"/>
      </w:tblGrid>
      <w:tr w:rsidR="00375EB1" w:rsidRPr="00375EB1" w:rsidTr="00375EB1">
        <w:trPr>
          <w:trHeight w:val="673"/>
        </w:trPr>
        <w:tc>
          <w:tcPr>
            <w:tcW w:w="1080"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姓名</w:t>
            </w:r>
          </w:p>
        </w:tc>
        <w:tc>
          <w:tcPr>
            <w:tcW w:w="1213" w:type="dxa"/>
            <w:gridSpan w:val="3"/>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20" w:type="dxa"/>
            <w:gridSpan w:val="4"/>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报名号</w:t>
            </w:r>
          </w:p>
        </w:tc>
        <w:tc>
          <w:tcPr>
            <w:tcW w:w="1516" w:type="dxa"/>
            <w:gridSpan w:val="6"/>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17" w:type="dxa"/>
            <w:gridSpan w:val="2"/>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性别</w:t>
            </w:r>
          </w:p>
        </w:tc>
        <w:tc>
          <w:tcPr>
            <w:tcW w:w="566" w:type="dxa"/>
            <w:gridSpan w:val="3"/>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5"/>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身份证号</w:t>
            </w:r>
          </w:p>
        </w:tc>
        <w:tc>
          <w:tcPr>
            <w:tcW w:w="1765" w:type="dxa"/>
            <w:gridSpan w:val="5"/>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553" w:type="dxa"/>
            <w:gridSpan w:val="5"/>
            <w:vMerge w:val="restart"/>
            <w:tcBorders>
              <w:top w:val="single" w:sz="8" w:space="0" w:color="auto"/>
              <w:left w:val="outset" w:sz="6" w:space="0" w:color="F0F0F0"/>
              <w:bottom w:val="outset" w:sz="6" w:space="0" w:color="F0F0F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电子头像</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637"/>
        </w:trPr>
        <w:tc>
          <w:tcPr>
            <w:tcW w:w="1080" w:type="dxa"/>
            <w:gridSpan w:val="3"/>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毕业中学</w:t>
            </w:r>
          </w:p>
        </w:tc>
        <w:tc>
          <w:tcPr>
            <w:tcW w:w="2433" w:type="dxa"/>
            <w:gridSpan w:val="7"/>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516"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联系电话</w:t>
            </w:r>
          </w:p>
        </w:tc>
        <w:tc>
          <w:tcPr>
            <w:tcW w:w="1383"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邮政编码</w:t>
            </w:r>
          </w:p>
        </w:tc>
        <w:tc>
          <w:tcPr>
            <w:tcW w:w="1765"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0" w:type="auto"/>
            <w:gridSpan w:val="5"/>
            <w:vMerge/>
            <w:tcBorders>
              <w:top w:val="single" w:sz="8" w:space="0" w:color="auto"/>
              <w:left w:val="outset" w:sz="6" w:space="0" w:color="F0F0F0"/>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630"/>
        </w:trPr>
        <w:tc>
          <w:tcPr>
            <w:tcW w:w="1080" w:type="dxa"/>
            <w:gridSpan w:val="3"/>
            <w:tcBorders>
              <w:top w:val="outset" w:sz="6" w:space="0" w:color="F0F0F0"/>
              <w:left w:val="single" w:sz="8" w:space="0" w:color="auto"/>
              <w:bottom w:val="outset" w:sz="6" w:space="0" w:color="F0F0F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联系地址</w:t>
            </w:r>
          </w:p>
        </w:tc>
        <w:tc>
          <w:tcPr>
            <w:tcW w:w="3916" w:type="dxa"/>
            <w:gridSpan w:val="12"/>
            <w:tcBorders>
              <w:top w:val="outset" w:sz="6" w:space="0" w:color="F0F0F0"/>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2490" w:type="dxa"/>
            <w:gridSpan w:val="10"/>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center"/>
              <w:rPr>
                <w:rFonts w:ascii="宋体" w:eastAsia="宋体" w:hAnsi="宋体" w:cs="宋体" w:hint="eastAsia"/>
                <w:kern w:val="0"/>
                <w:sz w:val="24"/>
                <w:szCs w:val="24"/>
              </w:rPr>
            </w:pPr>
            <w:r w:rsidRPr="00375EB1">
              <w:rPr>
                <w:rFonts w:ascii="仿宋_GB2312" w:eastAsia="仿宋_GB2312" w:hAnsi="宋体" w:cs="宋体" w:hint="eastAsia"/>
                <w:kern w:val="0"/>
                <w:sz w:val="24"/>
                <w:szCs w:val="24"/>
              </w:rPr>
              <w:t>综合素质毕业</w:t>
            </w:r>
          </w:p>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总评等级评定结果</w:t>
            </w:r>
          </w:p>
        </w:tc>
        <w:tc>
          <w:tcPr>
            <w:tcW w:w="1771"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hint="eastAsia"/>
                <w:kern w:val="0"/>
                <w:sz w:val="24"/>
                <w:szCs w:val="24"/>
              </w:rPr>
            </w:pPr>
            <w:r w:rsidRPr="00375EB1">
              <w:rPr>
                <w:rFonts w:ascii="仿宋_GB2312" w:eastAsia="仿宋_GB2312" w:hAnsi="宋体" w:cs="宋体" w:hint="eastAsia"/>
                <w:kern w:val="0"/>
                <w:sz w:val="24"/>
                <w:szCs w:val="24"/>
              </w:rPr>
              <w:t>等级：</w:t>
            </w:r>
          </w:p>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分</w:t>
            </w:r>
            <w:r w:rsidRPr="00375EB1">
              <w:rPr>
                <w:rFonts w:ascii="宋体" w:eastAsia="宋体" w:hAnsi="宋体" w:cs="宋体" w:hint="eastAsia"/>
                <w:kern w:val="0"/>
                <w:sz w:val="24"/>
                <w:szCs w:val="24"/>
              </w:rPr>
              <w:t>值：</w:t>
            </w:r>
          </w:p>
        </w:tc>
        <w:tc>
          <w:tcPr>
            <w:tcW w:w="0" w:type="auto"/>
            <w:gridSpan w:val="5"/>
            <w:vMerge/>
            <w:tcBorders>
              <w:top w:val="single" w:sz="8" w:space="0" w:color="auto"/>
              <w:left w:val="outset" w:sz="6" w:space="0" w:color="F0F0F0"/>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57"/>
        </w:trPr>
        <w:tc>
          <w:tcPr>
            <w:tcW w:w="709"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成绩</w:t>
            </w:r>
          </w:p>
        </w:tc>
        <w:tc>
          <w:tcPr>
            <w:tcW w:w="1067" w:type="dxa"/>
            <w:gridSpan w:val="4"/>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总分</w:t>
            </w:r>
          </w:p>
        </w:tc>
        <w:tc>
          <w:tcPr>
            <w:tcW w:w="1072" w:type="dxa"/>
            <w:gridSpan w:val="3"/>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语文</w:t>
            </w:r>
          </w:p>
        </w:tc>
        <w:tc>
          <w:tcPr>
            <w:tcW w:w="1074" w:type="dxa"/>
            <w:gridSpan w:val="4"/>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数学</w:t>
            </w:r>
          </w:p>
        </w:tc>
        <w:tc>
          <w:tcPr>
            <w:tcW w:w="1074" w:type="dxa"/>
            <w:gridSpan w:val="3"/>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英语</w:t>
            </w:r>
          </w:p>
        </w:tc>
        <w:tc>
          <w:tcPr>
            <w:tcW w:w="114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物理</w:t>
            </w:r>
          </w:p>
        </w:tc>
        <w:tc>
          <w:tcPr>
            <w:tcW w:w="1074"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化学</w:t>
            </w:r>
          </w:p>
        </w:tc>
        <w:tc>
          <w:tcPr>
            <w:tcW w:w="715"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政治</w:t>
            </w:r>
          </w:p>
        </w:tc>
        <w:tc>
          <w:tcPr>
            <w:tcW w:w="732"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历史</w:t>
            </w:r>
          </w:p>
        </w:tc>
        <w:tc>
          <w:tcPr>
            <w:tcW w:w="717"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地理</w:t>
            </w:r>
          </w:p>
        </w:tc>
        <w:tc>
          <w:tcPr>
            <w:tcW w:w="715"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生物</w:t>
            </w:r>
          </w:p>
        </w:tc>
        <w:tc>
          <w:tcPr>
            <w:tcW w:w="721"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体育</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57"/>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528"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35"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3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3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37"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37"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3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607"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33"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42"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532"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15"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32" w:type="dxa"/>
            <w:gridSpan w:val="3"/>
            <w:tcBorders>
              <w:top w:val="outset" w:sz="6" w:space="0" w:color="F0F0F0"/>
              <w:left w:val="outset" w:sz="6" w:space="0" w:color="F0F0F0"/>
              <w:bottom w:val="single" w:sz="8" w:space="0" w:color="auto"/>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17" w:type="dxa"/>
            <w:gridSpan w:val="2"/>
            <w:tcBorders>
              <w:top w:val="outset" w:sz="6" w:space="0" w:color="F0F0F0"/>
              <w:left w:val="single" w:sz="8" w:space="0" w:color="auto"/>
              <w:bottom w:val="single" w:sz="8" w:space="0" w:color="auto"/>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15" w:type="dxa"/>
            <w:gridSpan w:val="2"/>
            <w:tcBorders>
              <w:top w:val="outset" w:sz="6" w:space="0" w:color="F0F0F0"/>
              <w:left w:val="single" w:sz="8" w:space="0" w:color="auto"/>
              <w:bottom w:val="single" w:sz="8" w:space="0" w:color="auto"/>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21" w:type="dxa"/>
            <w:gridSpan w:val="2"/>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435"/>
        </w:trPr>
        <w:tc>
          <w:tcPr>
            <w:tcW w:w="10810" w:type="dxa"/>
            <w:gridSpan w:val="36"/>
            <w:tcBorders>
              <w:top w:val="nil"/>
              <w:left w:val="nil"/>
              <w:bottom w:val="nil"/>
              <w:right w:val="nil"/>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以下志愿内容请考生根据填表须知要求，由考生本人上网填报</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3600" w:type="dxa"/>
            <w:gridSpan w:val="11"/>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r w:rsidRPr="00375EB1">
              <w:rPr>
                <w:rFonts w:ascii="仿宋_GB2312" w:eastAsia="仿宋_GB2312" w:hAnsi="宋体" w:cs="宋体" w:hint="eastAsia"/>
                <w:kern w:val="0"/>
                <w:sz w:val="24"/>
                <w:szCs w:val="24"/>
              </w:rPr>
              <w:t>批</w:t>
            </w:r>
            <w:r w:rsidRPr="00375EB1">
              <w:rPr>
                <w:rFonts w:ascii="仿宋_GB2312" w:eastAsia="仿宋_GB2312" w:hAnsi="宋体" w:cs="宋体" w:hint="eastAsia"/>
                <w:kern w:val="0"/>
                <w:sz w:val="24"/>
                <w:szCs w:val="24"/>
              </w:rPr>
              <w:t>   </w:t>
            </w:r>
            <w:r w:rsidRPr="00375EB1">
              <w:rPr>
                <w:rFonts w:ascii="仿宋_GB2312" w:eastAsia="仿宋_GB2312" w:hAnsi="宋体" w:cs="宋体" w:hint="eastAsia"/>
                <w:kern w:val="0"/>
                <w:sz w:val="24"/>
                <w:szCs w:val="24"/>
              </w:rPr>
              <w:t>次</w:t>
            </w:r>
          </w:p>
        </w:tc>
        <w:tc>
          <w:tcPr>
            <w:tcW w:w="720" w:type="dxa"/>
            <w:gridSpan w:val="2"/>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序号</w:t>
            </w:r>
          </w:p>
        </w:tc>
        <w:tc>
          <w:tcPr>
            <w:tcW w:w="1800" w:type="dxa"/>
            <w:gridSpan w:val="6"/>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学校名称</w:t>
            </w:r>
          </w:p>
        </w:tc>
        <w:tc>
          <w:tcPr>
            <w:tcW w:w="1080" w:type="dxa"/>
            <w:gridSpan w:val="4"/>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学校代码</w:t>
            </w:r>
          </w:p>
        </w:tc>
        <w:tc>
          <w:tcPr>
            <w:tcW w:w="1282" w:type="dxa"/>
            <w:gridSpan w:val="6"/>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1专业代码</w:t>
            </w:r>
          </w:p>
        </w:tc>
        <w:tc>
          <w:tcPr>
            <w:tcW w:w="1238" w:type="dxa"/>
            <w:gridSpan w:val="4"/>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2专业代码</w:t>
            </w:r>
          </w:p>
        </w:tc>
        <w:tc>
          <w:tcPr>
            <w:tcW w:w="1090" w:type="dxa"/>
            <w:gridSpan w:val="3"/>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录取学校</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48"/>
        </w:trPr>
        <w:tc>
          <w:tcPr>
            <w:tcW w:w="900" w:type="dxa"/>
            <w:gridSpan w:val="2"/>
            <w:tcBorders>
              <w:top w:val="outset" w:sz="6" w:space="0" w:color="F0F0F0"/>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提前批</w:t>
            </w:r>
          </w:p>
        </w:tc>
        <w:tc>
          <w:tcPr>
            <w:tcW w:w="2700" w:type="dxa"/>
            <w:gridSpan w:val="9"/>
            <w:tcBorders>
              <w:top w:val="outset" w:sz="6" w:space="0" w:color="F0F0F0"/>
              <w:left w:val="outset" w:sz="6" w:space="0" w:color="F0F0F0"/>
              <w:bottom w:val="single" w:sz="8" w:space="0" w:color="00000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龙岩一中面向新罗区以外六县（市、区）招生志愿</w:t>
            </w: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1</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900" w:type="dxa"/>
            <w:gridSpan w:val="2"/>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第一批</w:t>
            </w:r>
          </w:p>
        </w:tc>
        <w:tc>
          <w:tcPr>
            <w:tcW w:w="2700" w:type="dxa"/>
            <w:gridSpan w:val="9"/>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龙岩一中、各县（市、区）一中志愿</w:t>
            </w: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1</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900" w:type="dxa"/>
            <w:gridSpan w:val="2"/>
            <w:tcBorders>
              <w:top w:val="outset" w:sz="6" w:space="0" w:color="F0F0F0"/>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第二批</w:t>
            </w:r>
          </w:p>
        </w:tc>
        <w:tc>
          <w:tcPr>
            <w:tcW w:w="2700" w:type="dxa"/>
            <w:gridSpan w:val="9"/>
            <w:tcBorders>
              <w:top w:val="outset" w:sz="6" w:space="0" w:color="F0F0F0"/>
              <w:left w:val="outset" w:sz="6" w:space="0" w:color="F0F0F0"/>
              <w:bottom w:val="single" w:sz="8" w:space="0" w:color="00000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龙岩二中、上杭二中志愿</w:t>
            </w: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1</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900" w:type="dxa"/>
            <w:gridSpan w:val="2"/>
            <w:vMerge w:val="restart"/>
            <w:tcBorders>
              <w:top w:val="outset" w:sz="6" w:space="0" w:color="F0F0F0"/>
              <w:left w:val="single" w:sz="8" w:space="0" w:color="auto"/>
              <w:bottom w:val="outset" w:sz="6" w:space="0" w:color="F0F0F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第三批</w:t>
            </w:r>
          </w:p>
        </w:tc>
        <w:tc>
          <w:tcPr>
            <w:tcW w:w="2700" w:type="dxa"/>
            <w:gridSpan w:val="9"/>
            <w:vMerge w:val="restart"/>
            <w:tcBorders>
              <w:top w:val="outset" w:sz="6" w:space="0" w:color="F0F0F0"/>
              <w:left w:val="outset" w:sz="6" w:space="0" w:color="F0F0F0"/>
              <w:bottom w:val="outset" w:sz="6" w:space="0" w:color="F0F0F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省二级达标高中志愿</w:t>
            </w: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1</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2</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3</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4</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5</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900"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第四批</w:t>
            </w:r>
          </w:p>
        </w:tc>
        <w:tc>
          <w:tcPr>
            <w:tcW w:w="2700" w:type="dxa"/>
            <w:gridSpan w:val="9"/>
            <w:vMerge w:val="restar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省三级达标高中志愿</w:t>
            </w: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1</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single" w:sz="8" w:space="0" w:color="auto"/>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2</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single" w:sz="8" w:space="0" w:color="auto"/>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3</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80" w:type="dxa"/>
            <w:gridSpan w:val="13"/>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900" w:type="dxa"/>
            <w:gridSpan w:val="2"/>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第五批</w:t>
            </w:r>
          </w:p>
        </w:tc>
        <w:tc>
          <w:tcPr>
            <w:tcW w:w="2700" w:type="dxa"/>
            <w:gridSpan w:val="9"/>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本市国家中等职业教育改革发展示范学校及国家级重点中等职业学校志愿</w:t>
            </w: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1</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50"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035" w:type="dxa"/>
            <w:gridSpan w:val="11"/>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2</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50"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035" w:type="dxa"/>
            <w:gridSpan w:val="11"/>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3</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50"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035" w:type="dxa"/>
            <w:gridSpan w:val="11"/>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4</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50"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035" w:type="dxa"/>
            <w:gridSpan w:val="11"/>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5</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82"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38"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50"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035" w:type="dxa"/>
            <w:gridSpan w:val="11"/>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405"/>
        </w:trPr>
        <w:tc>
          <w:tcPr>
            <w:tcW w:w="10800" w:type="dxa"/>
            <w:gridSpan w:val="35"/>
            <w:tcBorders>
              <w:top w:val="nil"/>
              <w:left w:val="nil"/>
              <w:bottom w:val="nil"/>
              <w:right w:val="nil"/>
            </w:tcBorders>
            <w:shd w:val="clear" w:color="auto" w:fill="auto"/>
            <w:noWrap/>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Times New Roman" w:eastAsia="宋体" w:hAnsi="Times New Roman" w:cs="Times New Roman"/>
                <w:kern w:val="0"/>
                <w:szCs w:val="21"/>
              </w:rPr>
              <w:br w:type="page"/>
            </w:r>
            <w:r w:rsidRPr="00375EB1">
              <w:rPr>
                <w:rFonts w:ascii="Times New Roman" w:eastAsia="宋体" w:hAnsi="Times New Roman" w:cs="Times New Roman"/>
                <w:kern w:val="0"/>
                <w:szCs w:val="21"/>
              </w:rPr>
              <w:br w:type="page"/>
            </w:r>
            <w:r w:rsidRPr="00375EB1">
              <w:rPr>
                <w:rFonts w:ascii="Times New Roman" w:eastAsia="宋体" w:hAnsi="Times New Roman" w:cs="Times New Roman"/>
                <w:kern w:val="0"/>
                <w:sz w:val="24"/>
                <w:szCs w:val="24"/>
              </w:rPr>
              <w:t> </w:t>
            </w:r>
          </w:p>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b/>
                <w:bCs/>
                <w:kern w:val="0"/>
                <w:sz w:val="32"/>
                <w:szCs w:val="32"/>
              </w:rPr>
              <w:t>2015年龙岩市高中阶段教育学校（含五年制高职）招生志愿表（二）</w:t>
            </w:r>
          </w:p>
        </w:tc>
        <w:tc>
          <w:tcPr>
            <w:tcW w:w="1246" w:type="dxa"/>
            <w:gridSpan w:val="2"/>
            <w:tcBorders>
              <w:top w:val="nil"/>
              <w:left w:val="nil"/>
              <w:bottom w:val="nil"/>
              <w:right w:val="nil"/>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0"/>
                <w:szCs w:val="20"/>
              </w:rPr>
              <w:t> </w:t>
            </w:r>
          </w:p>
        </w:tc>
        <w:tc>
          <w:tcPr>
            <w:tcW w:w="1093" w:type="dxa"/>
            <w:gridSpan w:val="3"/>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2"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2"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2"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90" w:type="dxa"/>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590" w:type="dxa"/>
            <w:gridSpan w:val="2"/>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285"/>
        </w:trPr>
        <w:tc>
          <w:tcPr>
            <w:tcW w:w="10800" w:type="dxa"/>
            <w:gridSpan w:val="35"/>
            <w:tcBorders>
              <w:top w:val="nil"/>
              <w:left w:val="nil"/>
              <w:bottom w:val="nil"/>
              <w:right w:val="nil"/>
            </w:tcBorders>
            <w:shd w:val="clear" w:color="auto" w:fill="auto"/>
            <w:noWrap/>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8"/>
                <w:szCs w:val="28"/>
              </w:rPr>
              <w:lastRenderedPageBreak/>
              <w:t> </w:t>
            </w:r>
          </w:p>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报名号：</w:t>
            </w:r>
            <w:r w:rsidRPr="00375EB1">
              <w:rPr>
                <w:rFonts w:ascii="仿宋_GB2312" w:eastAsia="仿宋_GB2312" w:hAnsi="宋体" w:cs="宋体" w:hint="eastAsia"/>
                <w:kern w:val="0"/>
                <w:sz w:val="24"/>
                <w:szCs w:val="24"/>
                <w:u w:val="single"/>
              </w:rPr>
              <w:t>               </w:t>
            </w:r>
            <w:r w:rsidRPr="00375EB1">
              <w:rPr>
                <w:rFonts w:ascii="仿宋_GB2312" w:eastAsia="仿宋_GB2312" w:hAnsi="宋体" w:cs="宋体" w:hint="eastAsia"/>
                <w:kern w:val="0"/>
                <w:sz w:val="24"/>
                <w:szCs w:val="24"/>
              </w:rPr>
              <w:t>                  </w:t>
            </w:r>
            <w:r w:rsidRPr="00375EB1">
              <w:rPr>
                <w:rFonts w:ascii="仿宋_GB2312" w:eastAsia="仿宋_GB2312" w:hAnsi="宋体" w:cs="宋体" w:hint="eastAsia"/>
                <w:kern w:val="0"/>
                <w:sz w:val="24"/>
                <w:szCs w:val="24"/>
              </w:rPr>
              <w:t>姓名：</w:t>
            </w:r>
            <w:r w:rsidRPr="00375EB1">
              <w:rPr>
                <w:rFonts w:ascii="仿宋_GB2312" w:eastAsia="仿宋_GB2312" w:hAnsi="宋体" w:cs="宋体" w:hint="eastAsia"/>
                <w:kern w:val="0"/>
                <w:sz w:val="24"/>
                <w:szCs w:val="24"/>
                <w:u w:val="single"/>
              </w:rPr>
              <w:t>                </w:t>
            </w:r>
            <w:r w:rsidRPr="00375EB1">
              <w:rPr>
                <w:rFonts w:ascii="仿宋_GB2312" w:eastAsia="仿宋_GB2312" w:hAnsi="宋体" w:cs="宋体" w:hint="eastAsia"/>
                <w:kern w:val="0"/>
                <w:sz w:val="24"/>
                <w:szCs w:val="24"/>
              </w:rPr>
              <w:t>     </w:t>
            </w:r>
            <w:r w:rsidRPr="00375EB1">
              <w:rPr>
                <w:rFonts w:ascii="仿宋_GB2312" w:eastAsia="仿宋_GB2312" w:hAnsi="宋体" w:cs="宋体" w:hint="eastAsia"/>
                <w:kern w:val="0"/>
                <w:sz w:val="24"/>
                <w:szCs w:val="24"/>
              </w:rPr>
              <w:t>中考成绩：</w:t>
            </w:r>
            <w:r w:rsidRPr="00375EB1">
              <w:rPr>
                <w:rFonts w:ascii="仿宋_GB2312" w:eastAsia="仿宋_GB2312" w:hAnsi="宋体" w:cs="宋体" w:hint="eastAsia"/>
                <w:kern w:val="0"/>
                <w:sz w:val="24"/>
                <w:szCs w:val="24"/>
                <w:u w:val="single"/>
              </w:rPr>
              <w:t>           </w:t>
            </w:r>
          </w:p>
        </w:tc>
        <w:tc>
          <w:tcPr>
            <w:tcW w:w="1506" w:type="dxa"/>
            <w:gridSpan w:val="4"/>
            <w:tcBorders>
              <w:top w:val="nil"/>
              <w:left w:val="nil"/>
              <w:bottom w:val="nil"/>
              <w:right w:val="nil"/>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0"/>
                <w:szCs w:val="20"/>
              </w:rPr>
              <w:t> </w:t>
            </w:r>
          </w:p>
        </w:tc>
        <w:tc>
          <w:tcPr>
            <w:tcW w:w="1352"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351"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351"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350" w:type="dxa"/>
            <w:gridSpan w:val="3"/>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385" w:type="dxa"/>
            <w:tcBorders>
              <w:top w:val="nil"/>
              <w:left w:val="nil"/>
              <w:bottom w:val="nil"/>
              <w:right w:val="nil"/>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r>
      <w:tr w:rsidR="00375EB1" w:rsidRPr="00375EB1" w:rsidTr="00375EB1">
        <w:trPr>
          <w:trHeight w:val="418"/>
        </w:trPr>
        <w:tc>
          <w:tcPr>
            <w:tcW w:w="3600" w:type="dxa"/>
            <w:gridSpan w:val="11"/>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批</w:t>
            </w:r>
            <w:r w:rsidRPr="00375EB1">
              <w:rPr>
                <w:rFonts w:ascii="仿宋_GB2312" w:eastAsia="仿宋_GB2312" w:hAnsi="宋体" w:cs="宋体" w:hint="eastAsia"/>
                <w:kern w:val="0"/>
                <w:sz w:val="24"/>
                <w:szCs w:val="24"/>
              </w:rPr>
              <w:t>   </w:t>
            </w:r>
            <w:r w:rsidRPr="00375EB1">
              <w:rPr>
                <w:rFonts w:ascii="仿宋_GB2312" w:eastAsia="仿宋_GB2312" w:hAnsi="宋体" w:cs="宋体" w:hint="eastAsia"/>
                <w:kern w:val="0"/>
                <w:sz w:val="24"/>
                <w:szCs w:val="24"/>
              </w:rPr>
              <w:t>次</w:t>
            </w:r>
          </w:p>
        </w:tc>
        <w:tc>
          <w:tcPr>
            <w:tcW w:w="720" w:type="dxa"/>
            <w:gridSpan w:val="2"/>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序号</w:t>
            </w:r>
          </w:p>
        </w:tc>
        <w:tc>
          <w:tcPr>
            <w:tcW w:w="1800" w:type="dxa"/>
            <w:gridSpan w:val="6"/>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学校名称</w:t>
            </w:r>
          </w:p>
        </w:tc>
        <w:tc>
          <w:tcPr>
            <w:tcW w:w="1080" w:type="dxa"/>
            <w:gridSpan w:val="4"/>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学校代码</w:t>
            </w:r>
          </w:p>
        </w:tc>
        <w:tc>
          <w:tcPr>
            <w:tcW w:w="1260" w:type="dxa"/>
            <w:gridSpan w:val="5"/>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1专业代码</w:t>
            </w:r>
          </w:p>
        </w:tc>
        <w:tc>
          <w:tcPr>
            <w:tcW w:w="1260" w:type="dxa"/>
            <w:gridSpan w:val="5"/>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2专业代码</w:t>
            </w:r>
          </w:p>
        </w:tc>
        <w:tc>
          <w:tcPr>
            <w:tcW w:w="1080" w:type="dxa"/>
            <w:gridSpan w:val="2"/>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录取学校</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900" w:type="dxa"/>
            <w:gridSpan w:val="2"/>
            <w:vMerge w:val="restart"/>
            <w:tcBorders>
              <w:top w:val="outset" w:sz="6" w:space="0" w:color="F0F0F0"/>
              <w:left w:val="single" w:sz="8" w:space="0" w:color="auto"/>
              <w:bottom w:val="outset" w:sz="6" w:space="0" w:color="F0F0F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第六批</w:t>
            </w:r>
          </w:p>
        </w:tc>
        <w:tc>
          <w:tcPr>
            <w:tcW w:w="2700" w:type="dxa"/>
            <w:gridSpan w:val="9"/>
            <w:vMerge w:val="restart"/>
            <w:tcBorders>
              <w:top w:val="outset" w:sz="6" w:space="0" w:color="F0F0F0"/>
              <w:left w:val="outset" w:sz="6" w:space="0" w:color="F0F0F0"/>
              <w:bottom w:val="outset" w:sz="6" w:space="0" w:color="F0F0F0"/>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未达标高中、民办中学志愿（不含龙岩北大附属学校）</w:t>
            </w: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1</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2</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outset" w:sz="6" w:space="0" w:color="F0F0F0"/>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3</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900"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第七批</w:t>
            </w:r>
          </w:p>
        </w:tc>
        <w:tc>
          <w:tcPr>
            <w:tcW w:w="2700" w:type="dxa"/>
            <w:gridSpan w:val="9"/>
            <w:vMerge w:val="restar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五年制高职学校志愿</w:t>
            </w: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1</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single" w:sz="8" w:space="0" w:color="auto"/>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2</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single" w:sz="8" w:space="0" w:color="auto"/>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3</w:t>
            </w:r>
          </w:p>
        </w:tc>
        <w:tc>
          <w:tcPr>
            <w:tcW w:w="1800" w:type="dxa"/>
            <w:gridSpan w:val="6"/>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900" w:type="dxa"/>
            <w:gridSpan w:val="2"/>
            <w:vMerge w:val="restar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第八批</w:t>
            </w:r>
          </w:p>
        </w:tc>
        <w:tc>
          <w:tcPr>
            <w:tcW w:w="2700" w:type="dxa"/>
            <w:gridSpan w:val="9"/>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中等职业学校（含成人中专、技工学校,不含第五批学校）志愿</w:t>
            </w: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1</w:t>
            </w:r>
          </w:p>
        </w:tc>
        <w:tc>
          <w:tcPr>
            <w:tcW w:w="1800" w:type="dxa"/>
            <w:gridSpan w:val="6"/>
            <w:tcBorders>
              <w:top w:val="nil"/>
              <w:left w:val="nil"/>
              <w:bottom w:val="nil"/>
              <w:right w:val="nil"/>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outset" w:sz="6" w:space="0" w:color="F0F0F0"/>
              <w:left w:val="single" w:sz="8" w:space="0" w:color="auto"/>
              <w:bottom w:val="outset" w:sz="6" w:space="0" w:color="F0F0F0"/>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single" w:sz="8" w:space="0" w:color="auto"/>
              <w:bottom w:val="outset" w:sz="6" w:space="0" w:color="F0F0F0"/>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outset" w:sz="6" w:space="0" w:color="F0F0F0"/>
              <w:left w:val="single" w:sz="8" w:space="0" w:color="auto"/>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outset" w:sz="6" w:space="0" w:color="F0F0F0"/>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2</w:t>
            </w:r>
          </w:p>
        </w:tc>
        <w:tc>
          <w:tcPr>
            <w:tcW w:w="1800" w:type="dxa"/>
            <w:gridSpan w:val="6"/>
            <w:tcBorders>
              <w:top w:val="single" w:sz="8" w:space="0" w:color="auto"/>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single" w:sz="8" w:space="0" w:color="auto"/>
              <w:left w:val="single" w:sz="8" w:space="0" w:color="auto"/>
              <w:bottom w:val="outset" w:sz="6" w:space="0" w:color="F0F0F0"/>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single" w:sz="8" w:space="0" w:color="auto"/>
              <w:left w:val="single" w:sz="8" w:space="0" w:color="auto"/>
              <w:bottom w:val="outset" w:sz="6" w:space="0" w:color="F0F0F0"/>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single" w:sz="8" w:space="0" w:color="auto"/>
              <w:left w:val="single" w:sz="8" w:space="0" w:color="auto"/>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single" w:sz="8" w:space="0" w:color="auto"/>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3</w:t>
            </w:r>
          </w:p>
        </w:tc>
        <w:tc>
          <w:tcPr>
            <w:tcW w:w="1800" w:type="dxa"/>
            <w:gridSpan w:val="6"/>
            <w:tcBorders>
              <w:top w:val="single" w:sz="8" w:space="0" w:color="auto"/>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single" w:sz="8" w:space="0" w:color="auto"/>
              <w:left w:val="single" w:sz="8" w:space="0" w:color="auto"/>
              <w:bottom w:val="outset" w:sz="6" w:space="0" w:color="F0F0F0"/>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single" w:sz="8" w:space="0" w:color="auto"/>
              <w:left w:val="single" w:sz="8" w:space="0" w:color="auto"/>
              <w:bottom w:val="outset" w:sz="6" w:space="0" w:color="F0F0F0"/>
              <w:right w:val="outset" w:sz="6" w:space="0" w:color="F0F0F0"/>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single" w:sz="8" w:space="0" w:color="auto"/>
              <w:left w:val="single" w:sz="8" w:space="0" w:color="auto"/>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single" w:sz="8" w:space="0" w:color="auto"/>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300"/>
        </w:trPr>
        <w:tc>
          <w:tcPr>
            <w:tcW w:w="0" w:type="auto"/>
            <w:gridSpan w:val="2"/>
            <w:vMerge/>
            <w:tcBorders>
              <w:top w:val="outset" w:sz="6" w:space="0" w:color="F0F0F0"/>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outset" w:sz="6" w:space="0" w:color="F0F0F0"/>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4</w:t>
            </w:r>
          </w:p>
        </w:tc>
        <w:tc>
          <w:tcPr>
            <w:tcW w:w="1800" w:type="dxa"/>
            <w:gridSpan w:val="6"/>
            <w:tcBorders>
              <w:top w:val="single" w:sz="8" w:space="0" w:color="auto"/>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single" w:sz="8" w:space="0" w:color="auto"/>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single" w:sz="8" w:space="0" w:color="auto"/>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single" w:sz="8" w:space="0" w:color="auto"/>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single" w:sz="8" w:space="0" w:color="auto"/>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271"/>
        </w:trPr>
        <w:tc>
          <w:tcPr>
            <w:tcW w:w="0" w:type="auto"/>
            <w:gridSpan w:val="2"/>
            <w:vMerge/>
            <w:tcBorders>
              <w:top w:val="outset" w:sz="6" w:space="0" w:color="F0F0F0"/>
              <w:left w:val="single" w:sz="8" w:space="0" w:color="auto"/>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0" w:type="auto"/>
            <w:gridSpan w:val="9"/>
            <w:vMerge/>
            <w:tcBorders>
              <w:top w:val="outset" w:sz="6" w:space="0" w:color="F0F0F0"/>
              <w:left w:val="outset" w:sz="6" w:space="0" w:color="F0F0F0"/>
              <w:bottom w:val="single" w:sz="8" w:space="0" w:color="auto"/>
              <w:right w:val="single" w:sz="8" w:space="0" w:color="auto"/>
            </w:tcBorders>
            <w:shd w:val="clear" w:color="auto" w:fill="FFFFFF"/>
            <w:vAlign w:val="center"/>
            <w:hideMark/>
          </w:tcPr>
          <w:p w:rsidR="00375EB1" w:rsidRPr="00375EB1" w:rsidRDefault="00375EB1" w:rsidP="00375EB1">
            <w:pPr>
              <w:widowControl/>
              <w:jc w:val="left"/>
              <w:rPr>
                <w:rFonts w:ascii="宋体" w:eastAsia="宋体" w:hAnsi="宋体" w:cs="宋体"/>
                <w:kern w:val="0"/>
                <w:sz w:val="24"/>
                <w:szCs w:val="24"/>
              </w:rPr>
            </w:pPr>
          </w:p>
        </w:tc>
        <w:tc>
          <w:tcPr>
            <w:tcW w:w="720" w:type="dxa"/>
            <w:gridSpan w:val="2"/>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5</w:t>
            </w:r>
          </w:p>
        </w:tc>
        <w:tc>
          <w:tcPr>
            <w:tcW w:w="1800" w:type="dxa"/>
            <w:gridSpan w:val="6"/>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4"/>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260" w:type="dxa"/>
            <w:gridSpan w:val="5"/>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1080" w:type="dxa"/>
            <w:gridSpan w:val="2"/>
            <w:tcBorders>
              <w:top w:val="single" w:sz="8" w:space="0" w:color="auto"/>
              <w:left w:val="outset" w:sz="6" w:space="0" w:color="F0F0F0"/>
              <w:bottom w:val="single" w:sz="8" w:space="0" w:color="auto"/>
              <w:right w:val="single" w:sz="8" w:space="0" w:color="000000"/>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2967"/>
        </w:trPr>
        <w:tc>
          <w:tcPr>
            <w:tcW w:w="900" w:type="dxa"/>
            <w:gridSpan w:val="2"/>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录取</w:t>
            </w:r>
          </w:p>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学校</w:t>
            </w:r>
          </w:p>
        </w:tc>
        <w:tc>
          <w:tcPr>
            <w:tcW w:w="2700" w:type="dxa"/>
            <w:gridSpan w:val="9"/>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 </w:t>
            </w:r>
          </w:p>
        </w:tc>
        <w:tc>
          <w:tcPr>
            <w:tcW w:w="7200" w:type="dxa"/>
            <w:gridSpan w:val="24"/>
            <w:tcBorders>
              <w:top w:val="outset" w:sz="6" w:space="0" w:color="F0F0F0"/>
              <w:left w:val="outset" w:sz="6" w:space="0" w:color="F0F0F0"/>
              <w:bottom w:val="single" w:sz="8" w:space="0" w:color="auto"/>
              <w:right w:val="single" w:sz="8" w:space="0" w:color="000000"/>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hint="eastAsia"/>
                <w:kern w:val="0"/>
                <w:sz w:val="24"/>
                <w:szCs w:val="24"/>
              </w:rPr>
            </w:pPr>
            <w:r w:rsidRPr="00375EB1">
              <w:rPr>
                <w:rFonts w:ascii="仿宋_GB2312" w:eastAsia="仿宋_GB2312" w:hAnsi="宋体" w:cs="宋体" w:hint="eastAsia"/>
                <w:kern w:val="0"/>
                <w:sz w:val="24"/>
                <w:szCs w:val="24"/>
              </w:rPr>
              <w:t> </w:t>
            </w:r>
          </w:p>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 </w:t>
            </w:r>
          </w:p>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县（市、区）教育招生考试机构（盖章）</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rPr>
          <w:trHeight w:val="2563"/>
        </w:trPr>
        <w:tc>
          <w:tcPr>
            <w:tcW w:w="900" w:type="dxa"/>
            <w:gridSpan w:val="2"/>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填表</w:t>
            </w:r>
          </w:p>
          <w:p w:rsidR="00375EB1" w:rsidRPr="00375EB1" w:rsidRDefault="00375EB1" w:rsidP="00375EB1">
            <w:pPr>
              <w:widowControl/>
              <w:jc w:val="center"/>
              <w:rPr>
                <w:rFonts w:ascii="宋体" w:eastAsia="宋体" w:hAnsi="宋体" w:cs="宋体"/>
                <w:kern w:val="0"/>
                <w:sz w:val="24"/>
                <w:szCs w:val="24"/>
              </w:rPr>
            </w:pPr>
            <w:r w:rsidRPr="00375EB1">
              <w:rPr>
                <w:rFonts w:ascii="仿宋_GB2312" w:eastAsia="仿宋_GB2312" w:hAnsi="宋体" w:cs="宋体" w:hint="eastAsia"/>
                <w:kern w:val="0"/>
                <w:sz w:val="24"/>
                <w:szCs w:val="24"/>
              </w:rPr>
              <w:t>须知</w:t>
            </w:r>
          </w:p>
        </w:tc>
        <w:tc>
          <w:tcPr>
            <w:tcW w:w="9900" w:type="dxa"/>
            <w:gridSpan w:val="3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375EB1" w:rsidRPr="00375EB1" w:rsidRDefault="00375EB1" w:rsidP="00375EB1">
            <w:pPr>
              <w:widowControl/>
              <w:jc w:val="left"/>
              <w:rPr>
                <w:rFonts w:ascii="宋体" w:eastAsia="宋体" w:hAnsi="宋体" w:cs="宋体"/>
                <w:kern w:val="0"/>
                <w:sz w:val="24"/>
                <w:szCs w:val="24"/>
              </w:rPr>
            </w:pPr>
            <w:r w:rsidRPr="00375EB1">
              <w:rPr>
                <w:rFonts w:ascii="仿宋_GB2312" w:eastAsia="仿宋_GB2312" w:hAnsi="宋体" w:cs="宋体" w:hint="eastAsia"/>
                <w:kern w:val="0"/>
                <w:sz w:val="24"/>
                <w:szCs w:val="24"/>
              </w:rPr>
              <w:t>⒈提前批由市招考办负责录取；⒉本表由考生在规定时间内网上填写并确认，录取时以网上填报并确认的志愿信息为准。普通高中志愿不要填写专业代码；3.</w:t>
            </w:r>
            <w:r w:rsidRPr="00375EB1">
              <w:rPr>
                <w:rFonts w:ascii="仿宋_GB2312" w:eastAsia="仿宋_GB2312" w:hAnsi="宋体" w:cs="宋体" w:hint="eastAsia"/>
                <w:kern w:val="0"/>
                <w:sz w:val="24"/>
                <w:szCs w:val="24"/>
              </w:rPr>
              <w:t> </w:t>
            </w:r>
            <w:r w:rsidRPr="00375EB1">
              <w:rPr>
                <w:rFonts w:ascii="仿宋_GB2312" w:eastAsia="仿宋_GB2312" w:hAnsi="宋体" w:cs="宋体" w:hint="eastAsia"/>
                <w:kern w:val="0"/>
                <w:sz w:val="24"/>
                <w:szCs w:val="24"/>
              </w:rPr>
              <w:t>各县(市、区)录取时按批次从提前批、第一批至第八批依次录取；4.本表作为考生被录取到高中阶段学校的档案资料之一，普通高中录取的考生由县（市、区）教育招生考试机构集中打印并加盖公章作为学籍管理部门对新生入学建档依据。普通高中学校应在8月30日前到县（市、区）教育招生考试机构统一领取本表。</w:t>
            </w:r>
          </w:p>
        </w:tc>
        <w:tc>
          <w:tcPr>
            <w:tcW w:w="8295" w:type="dxa"/>
            <w:gridSpan w:val="14"/>
            <w:tcBorders>
              <w:top w:val="nil"/>
              <w:left w:val="nil"/>
              <w:bottom w:val="nil"/>
              <w:right w:val="nil"/>
            </w:tcBorders>
            <w:shd w:val="clear" w:color="auto" w:fill="auto"/>
            <w:vAlign w:val="center"/>
            <w:hideMark/>
          </w:tcPr>
          <w:p w:rsidR="00375EB1" w:rsidRPr="00375EB1" w:rsidRDefault="00375EB1" w:rsidP="00375EB1">
            <w:pPr>
              <w:widowControl/>
              <w:jc w:val="left"/>
              <w:rPr>
                <w:rFonts w:ascii="宋体" w:eastAsia="宋体" w:hAnsi="宋体" w:cs="宋体"/>
                <w:kern w:val="0"/>
                <w:sz w:val="24"/>
                <w:szCs w:val="24"/>
              </w:rPr>
            </w:pPr>
            <w:r w:rsidRPr="00375EB1">
              <w:rPr>
                <w:rFonts w:ascii="宋体" w:eastAsia="宋体" w:hAnsi="宋体" w:cs="宋体"/>
                <w:kern w:val="0"/>
                <w:sz w:val="24"/>
                <w:szCs w:val="24"/>
              </w:rPr>
              <w:t> </w:t>
            </w:r>
          </w:p>
        </w:tc>
      </w:tr>
      <w:tr w:rsidR="00375EB1" w:rsidRPr="00375EB1" w:rsidTr="00375EB1">
        <w:tc>
          <w:tcPr>
            <w:tcW w:w="70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9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8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5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4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1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4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4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3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9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31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40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3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4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3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7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24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27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27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27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2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27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0" w:type="auto"/>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43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4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8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60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2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34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37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70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23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24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84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2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57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78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31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03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6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095"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21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c>
          <w:tcPr>
            <w:tcW w:w="1380" w:type="dxa"/>
            <w:tcBorders>
              <w:top w:val="nil"/>
              <w:left w:val="nil"/>
              <w:bottom w:val="nil"/>
              <w:right w:val="nil"/>
            </w:tcBorders>
            <w:shd w:val="clear" w:color="auto" w:fill="auto"/>
            <w:vAlign w:val="center"/>
            <w:hideMark/>
          </w:tcPr>
          <w:p w:rsidR="00375EB1" w:rsidRPr="00375EB1" w:rsidRDefault="00375EB1" w:rsidP="00375EB1">
            <w:pPr>
              <w:widowControl/>
              <w:spacing w:beforeAutospacing="1" w:afterAutospacing="1"/>
              <w:jc w:val="left"/>
              <w:rPr>
                <w:rFonts w:ascii="Simsun" w:eastAsia="宋体" w:hAnsi="Simsun" w:cs="宋体"/>
                <w:kern w:val="0"/>
                <w:sz w:val="18"/>
                <w:szCs w:val="18"/>
              </w:rPr>
            </w:pPr>
          </w:p>
        </w:tc>
      </w:tr>
    </w:tbl>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lastRenderedPageBreak/>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375EB1" w:rsidRPr="00375EB1" w:rsidRDefault="00375EB1" w:rsidP="00375EB1">
      <w:pPr>
        <w:widowControl/>
        <w:shd w:val="clear" w:color="auto" w:fill="FFFFFF"/>
        <w:spacing w:line="450" w:lineRule="atLeast"/>
        <w:jc w:val="left"/>
        <w:rPr>
          <w:rFonts w:ascii="Simsun" w:eastAsia="宋体" w:hAnsi="Simsun" w:cs="宋体"/>
          <w:color w:val="000000"/>
          <w:kern w:val="0"/>
          <w:sz w:val="18"/>
          <w:szCs w:val="18"/>
        </w:rPr>
      </w:pPr>
      <w:r w:rsidRPr="00375EB1">
        <w:rPr>
          <w:rFonts w:ascii="宋体" w:eastAsia="宋体" w:hAnsi="宋体" w:cs="宋体" w:hint="eastAsia"/>
          <w:color w:val="000000"/>
          <w:kern w:val="0"/>
          <w:sz w:val="32"/>
          <w:szCs w:val="32"/>
        </w:rPr>
        <w:t> </w:t>
      </w:r>
    </w:p>
    <w:p w:rsidR="00210E41" w:rsidRDefault="00210E41"/>
    <w:sectPr w:rsidR="00210E41" w:rsidSect="00210E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D9A" w:rsidRDefault="00D65D9A" w:rsidP="00375EB1">
      <w:r>
        <w:separator/>
      </w:r>
    </w:p>
  </w:endnote>
  <w:endnote w:type="continuationSeparator" w:id="0">
    <w:p w:rsidR="00D65D9A" w:rsidRDefault="00D65D9A" w:rsidP="00375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D9A" w:rsidRDefault="00D65D9A" w:rsidP="00375EB1">
      <w:r>
        <w:separator/>
      </w:r>
    </w:p>
  </w:footnote>
  <w:footnote w:type="continuationSeparator" w:id="0">
    <w:p w:rsidR="00D65D9A" w:rsidRDefault="00D65D9A" w:rsidP="00375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5EB1"/>
    <w:rsid w:val="00043546"/>
    <w:rsid w:val="0005322B"/>
    <w:rsid w:val="000558D9"/>
    <w:rsid w:val="00061896"/>
    <w:rsid w:val="00080964"/>
    <w:rsid w:val="000937BB"/>
    <w:rsid w:val="000C0F08"/>
    <w:rsid w:val="000C6CA4"/>
    <w:rsid w:val="000D1CDE"/>
    <w:rsid w:val="000D4B0E"/>
    <w:rsid w:val="00101993"/>
    <w:rsid w:val="0010469D"/>
    <w:rsid w:val="00126779"/>
    <w:rsid w:val="00150A4E"/>
    <w:rsid w:val="00151CBB"/>
    <w:rsid w:val="001A5F5A"/>
    <w:rsid w:val="001E76C9"/>
    <w:rsid w:val="001E77AB"/>
    <w:rsid w:val="002016F9"/>
    <w:rsid w:val="00210E41"/>
    <w:rsid w:val="002205DF"/>
    <w:rsid w:val="002315A4"/>
    <w:rsid w:val="00231D29"/>
    <w:rsid w:val="002377BF"/>
    <w:rsid w:val="002622A8"/>
    <w:rsid w:val="002B3488"/>
    <w:rsid w:val="002D106B"/>
    <w:rsid w:val="00315EBA"/>
    <w:rsid w:val="003238FB"/>
    <w:rsid w:val="00345E8E"/>
    <w:rsid w:val="00350787"/>
    <w:rsid w:val="00375EB1"/>
    <w:rsid w:val="004118DA"/>
    <w:rsid w:val="00414357"/>
    <w:rsid w:val="00442D41"/>
    <w:rsid w:val="004430E2"/>
    <w:rsid w:val="004745E7"/>
    <w:rsid w:val="0049704C"/>
    <w:rsid w:val="004B6130"/>
    <w:rsid w:val="004D3E3A"/>
    <w:rsid w:val="00526538"/>
    <w:rsid w:val="00536374"/>
    <w:rsid w:val="00555F1E"/>
    <w:rsid w:val="00560866"/>
    <w:rsid w:val="00575C86"/>
    <w:rsid w:val="005C3E6A"/>
    <w:rsid w:val="006537D4"/>
    <w:rsid w:val="006565DA"/>
    <w:rsid w:val="006E336B"/>
    <w:rsid w:val="006F5A9C"/>
    <w:rsid w:val="00705036"/>
    <w:rsid w:val="00706883"/>
    <w:rsid w:val="00762637"/>
    <w:rsid w:val="00777541"/>
    <w:rsid w:val="0078220D"/>
    <w:rsid w:val="007C2B6F"/>
    <w:rsid w:val="00817DD4"/>
    <w:rsid w:val="00824996"/>
    <w:rsid w:val="0085584E"/>
    <w:rsid w:val="00856F7D"/>
    <w:rsid w:val="008A02BD"/>
    <w:rsid w:val="008D162E"/>
    <w:rsid w:val="009039D2"/>
    <w:rsid w:val="00904E41"/>
    <w:rsid w:val="009479E2"/>
    <w:rsid w:val="00971C0D"/>
    <w:rsid w:val="00A84EE1"/>
    <w:rsid w:val="00AD5C2D"/>
    <w:rsid w:val="00AF514A"/>
    <w:rsid w:val="00B23859"/>
    <w:rsid w:val="00B26875"/>
    <w:rsid w:val="00B32067"/>
    <w:rsid w:val="00BC2D75"/>
    <w:rsid w:val="00C015AA"/>
    <w:rsid w:val="00C53C4B"/>
    <w:rsid w:val="00C67619"/>
    <w:rsid w:val="00CA1334"/>
    <w:rsid w:val="00D06D73"/>
    <w:rsid w:val="00D177F8"/>
    <w:rsid w:val="00D25A32"/>
    <w:rsid w:val="00D578F5"/>
    <w:rsid w:val="00D652CC"/>
    <w:rsid w:val="00D65D9A"/>
    <w:rsid w:val="00DB3459"/>
    <w:rsid w:val="00DC6148"/>
    <w:rsid w:val="00DE21B8"/>
    <w:rsid w:val="00E605C1"/>
    <w:rsid w:val="00E768B9"/>
    <w:rsid w:val="00F57AC1"/>
    <w:rsid w:val="00F659C4"/>
    <w:rsid w:val="00FC6C0B"/>
    <w:rsid w:val="00FE5D5D"/>
    <w:rsid w:val="00FE6CF8"/>
    <w:rsid w:val="00FF0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5E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5EB1"/>
    <w:rPr>
      <w:sz w:val="18"/>
      <w:szCs w:val="18"/>
    </w:rPr>
  </w:style>
  <w:style w:type="paragraph" w:styleId="a4">
    <w:name w:val="footer"/>
    <w:basedOn w:val="a"/>
    <w:link w:val="Char0"/>
    <w:uiPriority w:val="99"/>
    <w:semiHidden/>
    <w:unhideWhenUsed/>
    <w:rsid w:val="00375E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5EB1"/>
    <w:rPr>
      <w:sz w:val="18"/>
      <w:szCs w:val="18"/>
    </w:rPr>
  </w:style>
  <w:style w:type="character" w:customStyle="1" w:styleId="apple-converted-space">
    <w:name w:val="apple-converted-space"/>
    <w:basedOn w:val="a0"/>
    <w:rsid w:val="00375EB1"/>
  </w:style>
</w:styles>
</file>

<file path=word/webSettings.xml><?xml version="1.0" encoding="utf-8"?>
<w:webSettings xmlns:r="http://schemas.openxmlformats.org/officeDocument/2006/relationships" xmlns:w="http://schemas.openxmlformats.org/wordprocessingml/2006/main">
  <w:divs>
    <w:div w:id="506141836">
      <w:bodyDiv w:val="1"/>
      <w:marLeft w:val="0"/>
      <w:marRight w:val="0"/>
      <w:marTop w:val="0"/>
      <w:marBottom w:val="0"/>
      <w:divBdr>
        <w:top w:val="none" w:sz="0" w:space="0" w:color="auto"/>
        <w:left w:val="none" w:sz="0" w:space="0" w:color="auto"/>
        <w:bottom w:val="none" w:sz="0" w:space="0" w:color="auto"/>
        <w:right w:val="none" w:sz="0" w:space="0" w:color="auto"/>
      </w:divBdr>
      <w:divsChild>
        <w:div w:id="70536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1910</Words>
  <Characters>10890</Characters>
  <Application>Microsoft Office Word</Application>
  <DocSecurity>0</DocSecurity>
  <Lines>90</Lines>
  <Paragraphs>25</Paragraphs>
  <ScaleCrop>false</ScaleCrop>
  <Company>Microsoft</Company>
  <LinksUpToDate>false</LinksUpToDate>
  <CharactersWithSpaces>12775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2015-05-14T01:37:00Z</dcterms:created>
  <dcterms:modified xsi:type="dcterms:W3CDTF">2015-05-14T01:37:00Z</dcterms:modified>
</cp:coreProperties>
</file>