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2021年度省级中小学幼儿园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教育教学开放活动项目计划安排表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91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872"/>
        <w:gridCol w:w="750"/>
        <w:gridCol w:w="3541"/>
        <w:gridCol w:w="2703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tblHeader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设区市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高中、初中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深度学习: 学习方式变革与教学模式转变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厦门一中、厦门六中、厦门一中集美分校（灌口中学）、厦门五中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高中、初中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聚焦五育并举 创新教育评价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厦门双十中学、厦门第二中学、厦门市海沧中学、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厦门市杏南中学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高中、初中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聚焦新课程新教材改革，实践“五育并举”学科融合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泉州五中、泉州一中、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泉州市培元中学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中小幼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单元整体化教学的研究与实践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三明市梅列区教师进修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聚焦新教材，引领新课堂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晋江市养正中学、安溪一中、德化一中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课程思政一体化，螺旋上升育新人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南平师范附属小学、南平三中、南平市高级中学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2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开展全学科阅读全面奠基学生学科素养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平潭城中小学、平潭实验小学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新时代区域融合教育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厦门市同安区特殊教育学校、厦门市海沧区晨昕学校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新课程新教材新高考与“五育”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有效融合，提升学生核心素养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三明一中、三明二中、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三明九中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推进集团化办学、促进教育均衡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福安实小教育集团、福鼎市小学联动片区、福安师范附小教育集团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生活实践、深度体验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仙游县鲤中实验幼儿园、涵江区涵西幼儿园、仙游县第三实验幼儿园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多元课程聚焦五育并举，文化传承铸牢立德树人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福州格致中学、福州八中、福州高级中学、长乐一中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初中、小学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基于核心素养下九年一贯培养模式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福州一中初中部、福建师大附小、福州实验小学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幼儿园游戏化课程建设与教学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福州市蓓蕾幼儿园、福州市晋安区教师进修学校附属幼儿园鹤林分园、福清市实验幼儿园、永泰县东门幼儿园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中小幼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聚焦教育信息化建设，打造智趣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课堂新理念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漳州市实验小学、漳州一中、漳州市实验幼儿园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以学定教，五育并举，构建生本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永定一中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</w:t>
            </w:r>
          </w:p>
        </w:tc>
      </w:tr>
    </w:tbl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474" w:bottom="1701" w:left="1587" w:header="964" w:footer="133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661035" cy="2298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03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5pt;height:18.1pt;width:52.05pt;mso-position-horizontal:outside;mso-position-horizontal-relative:margin;z-index:251658240;mso-width-relative:page;mso-height-relative:page;" filled="f" stroked="f" coordsize="21600,21600" o:gfxdata="UEsDBAoAAAAAAIdO4kAAAAAAAAAAAAAAAAAEAAAAZHJzL1BLAwQUAAAACACHTuJAGZe0cNYAAAAG&#10;AQAADwAAAGRycy9kb3ducmV2LnhtbE2PS0/DMBCE70j8B2uRuLV2KqBVyKYHHjcepVCp3JzEJBH2&#10;OrI3afn3uCc4jmY0802xPjorJhNi7wkhmysQhmrf9NQifLw/zlYgImtqtPVkEH5MhHV5flbovPEH&#10;ejPTlluRSijmGqFjHnIpY90Zp+PcD4aS9+WD05xkaGUT9CGVOysXSt1Ip3tKC50ezF1n6u/t6BDs&#10;PoanSvHndN8+8+ZVjruH7AXx8iJTtyDYHPkvDCf8hA5lYqr8SE0UFiEdYYTZ8hrEyVVXGYgKYbFa&#10;giwL+R+//AVQSwMEFAAAAAgAh07iQJHBLkkZAgAAEwQAAA4AAABkcnMvZTJvRG9jLnhtbK1TzY7T&#10;MBC+I/EOlu80bVdblqrpquyqCKliVyqIs+vYjSXbY2y3SXkAeANOe+HOc+1zMHaSLgJOiMtkMv/z&#10;zefFdWs0OQofFNiSTkZjSoTlUCm7L+mH9+sXV5SEyGzFNFhR0pMI9Hr5/NmicXMxhRp0JTzBIjbM&#10;G1fSOkY3L4rAa2FYGIETFp0SvGERf/2+qDxrsLrRxXQ8nhUN+Mp54CIEtN52TrrM9aUUPN5JGUQk&#10;uqQ4W8zSZ7lLslgu2HzvmasV78dg/zCFYcpi03OpWxYZOXj1RymjuIcAMo44mAKkVFzkHXCbyfi3&#10;bbY1cyLvguAEd4Yp/L+y/N3x3hNV4e0osczgiR6/fX18+PH4/QuZJHgaF+YYtXUYF9vX0KbQ3h7Q&#10;mLZupTfpi/sQ9CPQpzO4oo2Eo3E2m4wvLinh6JpOX129zOAXT8nOh/hGgCFJKanH22VI2XETIjbE&#10;0CEk9bKwVlrn+2lLGmxwcTnOCWcPZmiLiWmFbtSkxXbX9vPvoDrhWh46XgTH1wqbb1iI98wjEXAT&#10;JHe8QyE1YBPoNUpq8J//Zk/xeB/0UtIgsUoaPh2YF5TotxYvl1g4KH5QdoNiD+YGkKt4DZwmq5jg&#10;ox5U6cF8RM6vUhd0McuxV0njoN7Ejt74ZrhYrXLQwXm1r7sE5J1jcWO3jqc2HZSrQwSpMsoJog6X&#10;HjlkXga/fyWJ2r/+56int7z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mXtHDWAAAABgEAAA8A&#10;AAAAAAAAAQAgAAAAIgAAAGRycy9kb3ducmV2LnhtbFBLAQIUABQAAAAIAIdO4kCRwS5J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23DB6"/>
    <w:rsid w:val="03523DB6"/>
    <w:rsid w:val="0D587DCD"/>
    <w:rsid w:val="1208174C"/>
    <w:rsid w:val="1C8B408B"/>
    <w:rsid w:val="380451D3"/>
    <w:rsid w:val="5819551E"/>
    <w:rsid w:val="6C2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800080"/>
      <w:sz w:val="18"/>
      <w:szCs w:val="18"/>
      <w:u w:val="none"/>
    </w:rPr>
  </w:style>
  <w:style w:type="character" w:styleId="9">
    <w:name w:val="HTML Definition"/>
    <w:basedOn w:val="7"/>
    <w:uiPriority w:val="0"/>
  </w:style>
  <w:style w:type="character" w:styleId="10">
    <w:name w:val="HTML Acronym"/>
    <w:basedOn w:val="7"/>
    <w:qFormat/>
    <w:uiPriority w:val="0"/>
  </w:style>
  <w:style w:type="character" w:styleId="11">
    <w:name w:val="HTML Variable"/>
    <w:basedOn w:val="7"/>
    <w:uiPriority w:val="0"/>
  </w:style>
  <w:style w:type="character" w:styleId="12">
    <w:name w:val="Hyperlink"/>
    <w:basedOn w:val="7"/>
    <w:qFormat/>
    <w:uiPriority w:val="0"/>
    <w:rPr>
      <w:color w:val="0000FF"/>
      <w:sz w:val="18"/>
      <w:szCs w:val="18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4">
    <w:name w:val="HTML Cit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1502</Characters>
  <Lines>0</Lines>
  <Paragraphs>0</Paragraphs>
  <TotalTime>22</TotalTime>
  <ScaleCrop>false</ScaleCrop>
  <LinksUpToDate>false</LinksUpToDate>
  <CharactersWithSpaces>1575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2021-03-23T03:00:00Z</dcterms:created>
  <dc:creator>张承生</dc:creator>
  <cp:lastModifiedBy>娟</cp:lastModifiedBy>
  <cp:lastPrinted>2021-03-23T09:41:00Z</cp:lastPrinted>
  <dcterms:modified xsi:type="dcterms:W3CDTF">2021-03-24T04:24:44Z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