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658D3">
      <w:pPr>
        <w:pStyle w:val="2"/>
        <w:shd w:val="clear" w:color="auto" w:fill="FFFFFF"/>
        <w:adjustRightInd w:val="0"/>
        <w:snapToGrid w:val="0"/>
        <w:spacing w:before="0" w:after="0" w:line="240" w:lineRule="auto"/>
        <w:jc w:val="center"/>
        <w:rPr>
          <w:rFonts w:ascii="仿宋_GB2312" w:hAnsi="仿宋" w:eastAsia="仿宋_GB2312" w:cs="仿宋"/>
          <w:bCs w:val="0"/>
        </w:rPr>
      </w:pPr>
      <w:r>
        <w:rPr>
          <w:rFonts w:hint="eastAsia" w:ascii="方正小标宋简体" w:eastAsia="方正小标宋简体"/>
          <w:b w:val="0"/>
          <w:bCs w:val="0"/>
          <w:sz w:val="44"/>
          <w:szCs w:val="44"/>
        </w:rPr>
        <w:t>黎明职业大学202</w:t>
      </w:r>
      <w:r>
        <w:rPr>
          <w:rFonts w:hint="eastAsia" w:ascii="方正小标宋简体" w:eastAsia="方正小标宋简体"/>
          <w:b w:val="0"/>
          <w:bCs w:val="0"/>
          <w:sz w:val="44"/>
          <w:szCs w:val="44"/>
          <w:lang w:val="en-US" w:eastAsia="zh-CN"/>
        </w:rPr>
        <w:t>5</w:t>
      </w:r>
      <w:r>
        <w:rPr>
          <w:rFonts w:hint="eastAsia" w:ascii="方正小标宋简体" w:eastAsia="方正小标宋简体"/>
          <w:b w:val="0"/>
          <w:bCs w:val="0"/>
          <w:sz w:val="44"/>
          <w:szCs w:val="44"/>
        </w:rPr>
        <w:t>年招收台湾学生简章</w:t>
      </w:r>
    </w:p>
    <w:p w14:paraId="0B9A59F1">
      <w:pPr>
        <w:pStyle w:val="12"/>
        <w:spacing w:line="600" w:lineRule="exact"/>
        <w:ind w:firstLine="640"/>
        <w:rPr>
          <w:rFonts w:ascii="仿宋_GB2312" w:hAnsi="仿宋" w:eastAsia="仿宋_GB2312" w:cs="仿宋"/>
          <w:bCs/>
          <w:sz w:val="32"/>
          <w:szCs w:val="32"/>
        </w:rPr>
      </w:pPr>
      <w:r>
        <w:rPr>
          <w:rFonts w:hint="eastAsia" w:ascii="仿宋_GB2312" w:hAnsi="仿宋" w:eastAsia="仿宋_GB2312" w:cs="仿宋"/>
          <w:bCs/>
          <w:sz w:val="32"/>
          <w:szCs w:val="32"/>
        </w:rPr>
        <w:t>为促进闽台</w:t>
      </w:r>
      <w:r>
        <w:rPr>
          <w:rFonts w:hint="eastAsia" w:ascii="仿宋_GB2312" w:hAnsi="仿宋" w:eastAsia="仿宋_GB2312" w:cs="仿宋"/>
          <w:bCs/>
          <w:sz w:val="32"/>
          <w:szCs w:val="32"/>
          <w:lang w:eastAsia="zh-CN"/>
        </w:rPr>
        <w:t>职业</w:t>
      </w:r>
      <w:bookmarkStart w:id="1" w:name="_GoBack"/>
      <w:bookmarkEnd w:id="1"/>
      <w:r>
        <w:rPr>
          <w:rFonts w:hint="eastAsia" w:ascii="仿宋_GB2312" w:hAnsi="仿宋" w:eastAsia="仿宋_GB2312" w:cs="仿宋"/>
          <w:bCs/>
          <w:sz w:val="32"/>
          <w:szCs w:val="32"/>
        </w:rPr>
        <w:t>教育融合发展，依据《福建省教育厅关于开展202</w:t>
      </w:r>
      <w:r>
        <w:rPr>
          <w:rFonts w:hint="eastAsia" w:ascii="仿宋_GB2312" w:hAnsi="仿宋" w:eastAsia="仿宋_GB2312" w:cs="仿宋"/>
          <w:bCs/>
          <w:sz w:val="32"/>
          <w:szCs w:val="32"/>
          <w:lang w:val="en-US" w:eastAsia="zh-CN"/>
        </w:rPr>
        <w:t>5</w:t>
      </w:r>
      <w:r>
        <w:rPr>
          <w:rFonts w:hint="eastAsia" w:ascii="仿宋_GB2312" w:hAnsi="仿宋" w:eastAsia="仿宋_GB2312" w:cs="仿宋"/>
          <w:bCs/>
          <w:sz w:val="32"/>
          <w:szCs w:val="32"/>
        </w:rPr>
        <w:t>年依据台湾统测成绩招收台湾学生工作的通知》及教育部和福建省关于招收和培养台湾学生有关规定，结合本校实际，制定本简章。</w:t>
      </w:r>
    </w:p>
    <w:p w14:paraId="3B792A60">
      <w:pPr>
        <w:pStyle w:val="12"/>
        <w:numPr>
          <w:ilvl w:val="0"/>
          <w:numId w:val="1"/>
        </w:numPr>
        <w:spacing w:line="600" w:lineRule="exact"/>
        <w:ind w:firstLineChars="0"/>
        <w:rPr>
          <w:rFonts w:ascii="仿宋_GB2312" w:hAnsi="仿宋" w:eastAsia="仿宋_GB2312" w:cs="仿宋"/>
          <w:bCs/>
          <w:sz w:val="32"/>
          <w:szCs w:val="32"/>
        </w:rPr>
      </w:pPr>
      <w:r>
        <w:rPr>
          <w:rFonts w:hint="eastAsia" w:ascii="黑体" w:hAnsi="黑体" w:eastAsia="黑体" w:cs="仿宋"/>
          <w:bCs/>
          <w:sz w:val="32"/>
          <w:szCs w:val="32"/>
        </w:rPr>
        <w:t>高等院校全称：</w:t>
      </w:r>
      <w:r>
        <w:rPr>
          <w:rFonts w:hint="eastAsia" w:ascii="仿宋_GB2312" w:hAnsi="仿宋" w:eastAsia="仿宋_GB2312" w:cs="仿宋"/>
          <w:bCs/>
          <w:sz w:val="32"/>
          <w:szCs w:val="32"/>
        </w:rPr>
        <w:t>黎明职业大学</w:t>
      </w:r>
    </w:p>
    <w:p w14:paraId="325B7318">
      <w:pPr>
        <w:pStyle w:val="12"/>
        <w:numPr>
          <w:ilvl w:val="0"/>
          <w:numId w:val="1"/>
        </w:numPr>
        <w:spacing w:line="600" w:lineRule="exact"/>
        <w:ind w:firstLineChars="0"/>
        <w:rPr>
          <w:rFonts w:ascii="仿宋_GB2312" w:hAnsi="仿宋" w:eastAsia="仿宋_GB2312" w:cs="仿宋"/>
          <w:bCs/>
          <w:sz w:val="32"/>
          <w:szCs w:val="32"/>
        </w:rPr>
      </w:pPr>
      <w:r>
        <w:rPr>
          <w:rFonts w:hint="eastAsia" w:ascii="黑体" w:hAnsi="黑体" w:eastAsia="黑体" w:cs="仿宋"/>
          <w:bCs/>
          <w:sz w:val="32"/>
          <w:szCs w:val="32"/>
        </w:rPr>
        <w:t>办学层次：</w:t>
      </w:r>
      <w:r>
        <w:rPr>
          <w:rFonts w:hint="eastAsia" w:ascii="仿宋_GB2312" w:hAnsi="仿宋" w:eastAsia="仿宋_GB2312" w:cs="仿宋"/>
          <w:bCs/>
          <w:sz w:val="32"/>
          <w:szCs w:val="32"/>
        </w:rPr>
        <w:t>高职专科</w:t>
      </w:r>
    </w:p>
    <w:p w14:paraId="795B1C2F">
      <w:pPr>
        <w:pStyle w:val="12"/>
        <w:numPr>
          <w:ilvl w:val="0"/>
          <w:numId w:val="1"/>
        </w:numPr>
        <w:spacing w:line="600" w:lineRule="exact"/>
        <w:ind w:firstLineChars="0"/>
        <w:rPr>
          <w:rFonts w:ascii="仿宋_GB2312" w:hAnsi="仿宋" w:eastAsia="仿宋_GB2312" w:cs="仿宋"/>
          <w:bCs/>
          <w:sz w:val="32"/>
          <w:szCs w:val="32"/>
        </w:rPr>
      </w:pPr>
      <w:r>
        <w:rPr>
          <w:rFonts w:ascii="黑体" w:hAnsi="黑体" w:eastAsia="黑体" w:cs="仿宋"/>
          <w:bCs/>
          <w:sz w:val="32"/>
          <w:szCs w:val="32"/>
        </w:rPr>
        <w:t>办学类型：</w:t>
      </w:r>
      <w:r>
        <w:rPr>
          <w:rFonts w:hint="eastAsia" w:ascii="仿宋_GB2312" w:hAnsi="仿宋" w:eastAsia="仿宋_GB2312" w:cs="仿宋"/>
          <w:bCs/>
          <w:sz w:val="32"/>
          <w:szCs w:val="32"/>
        </w:rPr>
        <w:t>公办全日制普通高等职业院校</w:t>
      </w:r>
    </w:p>
    <w:p w14:paraId="37552751">
      <w:pPr>
        <w:pStyle w:val="12"/>
        <w:numPr>
          <w:ilvl w:val="0"/>
          <w:numId w:val="1"/>
        </w:numPr>
        <w:spacing w:line="600" w:lineRule="exact"/>
        <w:ind w:firstLineChars="0"/>
        <w:rPr>
          <w:rFonts w:ascii="仿宋_GB2312" w:hAnsi="仿宋" w:eastAsia="仿宋_GB2312" w:cs="仿宋"/>
          <w:bCs/>
          <w:sz w:val="32"/>
          <w:szCs w:val="32"/>
        </w:rPr>
      </w:pPr>
      <w:r>
        <w:rPr>
          <w:rFonts w:hint="eastAsia" w:ascii="黑体" w:hAnsi="黑体" w:eastAsia="黑体" w:cs="仿宋"/>
          <w:bCs/>
          <w:sz w:val="32"/>
          <w:szCs w:val="32"/>
        </w:rPr>
        <w:t>学制：</w:t>
      </w:r>
      <w:r>
        <w:rPr>
          <w:rFonts w:hint="eastAsia" w:ascii="仿宋_GB2312" w:hAnsi="仿宋" w:eastAsia="仿宋_GB2312" w:cs="仿宋"/>
          <w:bCs/>
          <w:sz w:val="32"/>
          <w:szCs w:val="32"/>
        </w:rPr>
        <w:t>三年</w:t>
      </w:r>
    </w:p>
    <w:p w14:paraId="58D22C29">
      <w:pPr>
        <w:pStyle w:val="12"/>
        <w:numPr>
          <w:ilvl w:val="0"/>
          <w:numId w:val="1"/>
        </w:numPr>
        <w:spacing w:line="600" w:lineRule="exact"/>
        <w:ind w:firstLineChars="0"/>
        <w:rPr>
          <w:rFonts w:ascii="仿宋_GB2312" w:hAnsi="仿宋" w:eastAsia="仿宋_GB2312" w:cs="仿宋"/>
          <w:bCs/>
          <w:sz w:val="32"/>
          <w:szCs w:val="32"/>
        </w:rPr>
      </w:pPr>
      <w:r>
        <w:rPr>
          <w:rFonts w:hint="eastAsia" w:ascii="黑体" w:hAnsi="黑体" w:eastAsia="黑体" w:cs="仿宋"/>
          <w:bCs/>
          <w:sz w:val="32"/>
          <w:szCs w:val="32"/>
        </w:rPr>
        <w:t>学历证书种类：</w:t>
      </w:r>
      <w:r>
        <w:rPr>
          <w:rFonts w:hint="eastAsia" w:ascii="仿宋_GB2312" w:hAnsi="仿宋" w:eastAsia="仿宋_GB2312" w:cs="仿宋"/>
          <w:bCs/>
          <w:sz w:val="32"/>
          <w:szCs w:val="32"/>
        </w:rPr>
        <w:t>普通高等学校毕业证书</w:t>
      </w:r>
    </w:p>
    <w:p w14:paraId="11F503A7">
      <w:pPr>
        <w:pStyle w:val="12"/>
        <w:numPr>
          <w:ilvl w:val="0"/>
          <w:numId w:val="1"/>
        </w:numPr>
        <w:spacing w:line="600" w:lineRule="exact"/>
        <w:ind w:firstLineChars="0"/>
        <w:rPr>
          <w:rFonts w:ascii="黑体" w:hAnsi="黑体" w:eastAsia="黑体" w:cs="仿宋"/>
          <w:bCs/>
          <w:sz w:val="32"/>
          <w:szCs w:val="32"/>
        </w:rPr>
      </w:pPr>
      <w:r>
        <w:rPr>
          <w:rFonts w:ascii="黑体" w:hAnsi="黑体" w:eastAsia="黑体" w:cs="仿宋"/>
          <w:bCs/>
          <w:sz w:val="32"/>
          <w:szCs w:val="32"/>
        </w:rPr>
        <w:t>学校简介</w:t>
      </w:r>
    </w:p>
    <w:p w14:paraId="15464967">
      <w:pPr>
        <w:pStyle w:val="12"/>
        <w:spacing w:line="600" w:lineRule="exact"/>
        <w:ind w:firstLine="640"/>
        <w:rPr>
          <w:rFonts w:ascii="仿宋_GB2312" w:hAnsi="仿宋" w:eastAsia="仿宋_GB2312" w:cs="仿宋"/>
          <w:bCs/>
          <w:sz w:val="32"/>
          <w:szCs w:val="32"/>
        </w:rPr>
      </w:pPr>
      <w:r>
        <w:rPr>
          <w:rFonts w:hint="eastAsia" w:ascii="仿宋_GB2312" w:hAnsi="仿宋" w:eastAsia="仿宋_GB2312" w:cs="仿宋"/>
          <w:bCs/>
          <w:sz w:val="32"/>
          <w:szCs w:val="32"/>
        </w:rPr>
        <w:t>黎明职业大学创办于1984年，坐落在东亚文化之都、21世纪海上丝绸之路建设先行区——泉州市，是公办全日制综合性高职院校。学校入选国家“双高计划”建设单位，以福建排名第一入选国家优质高等职业院校，荣膺全国黄炎培职业教育奖优秀学校奖，荣获全国职业教育先进单位、全国高职院校服务贡献典型学校、学生发展指数优秀院校和教师发展指数优秀院校，荣获全国职业院校实习管理50强、学生管理50强和全国高等职业院校服务贡献50强、育人成效50强，办学能力、办学质量和办学水平昂首走在全省前头、全国前列。</w:t>
      </w:r>
    </w:p>
    <w:p w14:paraId="447AC318">
      <w:pPr>
        <w:pStyle w:val="12"/>
        <w:numPr>
          <w:ilvl w:val="0"/>
          <w:numId w:val="1"/>
        </w:numPr>
        <w:spacing w:line="600" w:lineRule="exact"/>
        <w:ind w:firstLineChars="0"/>
        <w:rPr>
          <w:rFonts w:ascii="黑体" w:hAnsi="黑体" w:eastAsia="黑体" w:cs="仿宋"/>
          <w:bCs/>
          <w:sz w:val="32"/>
          <w:szCs w:val="32"/>
        </w:rPr>
      </w:pPr>
      <w:r>
        <w:rPr>
          <w:rFonts w:ascii="黑体" w:hAnsi="黑体" w:eastAsia="黑体" w:cs="仿宋"/>
          <w:bCs/>
          <w:sz w:val="32"/>
          <w:szCs w:val="32"/>
        </w:rPr>
        <w:t>招生专业</w:t>
      </w:r>
      <w:r>
        <w:rPr>
          <w:rFonts w:hint="eastAsia" w:ascii="黑体" w:hAnsi="黑体" w:eastAsia="黑体" w:cs="仿宋"/>
          <w:bCs/>
          <w:sz w:val="32"/>
          <w:szCs w:val="32"/>
        </w:rPr>
        <w:t>及学费</w:t>
      </w:r>
    </w:p>
    <w:tbl>
      <w:tblPr>
        <w:tblStyle w:val="7"/>
        <w:tblW w:w="79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34"/>
        <w:gridCol w:w="3763"/>
        <w:gridCol w:w="1824"/>
      </w:tblGrid>
      <w:tr w14:paraId="7107B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8" w:hRule="atLeast"/>
          <w:jc w:val="center"/>
        </w:trPr>
        <w:tc>
          <w:tcPr>
            <w:tcW w:w="23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05C31">
            <w:pPr>
              <w:keepNext w:val="0"/>
              <w:keepLines w:val="0"/>
              <w:widowControl/>
              <w:suppressLineNumbers w:val="0"/>
              <w:jc w:val="center"/>
              <w:textAlignment w:val="center"/>
              <w:rPr>
                <w:rFonts w:hint="default" w:ascii="PMingLiU" w:hAnsi="PMingLiU" w:eastAsia="PMingLiU" w:cs="PMingLiU"/>
                <w:b/>
                <w:bCs/>
                <w:i w:val="0"/>
                <w:iCs w:val="0"/>
                <w:color w:val="000000"/>
                <w:sz w:val="28"/>
                <w:szCs w:val="28"/>
                <w:u w:val="none"/>
                <w:lang w:val="en-US"/>
              </w:rPr>
            </w:pPr>
            <w:r>
              <w:rPr>
                <w:rFonts w:hint="eastAsia" w:ascii="PMingLiU" w:hAnsi="PMingLiU" w:eastAsia="PMingLiU" w:cs="PMingLiU"/>
                <w:b/>
                <w:bCs/>
                <w:i w:val="0"/>
                <w:iCs w:val="0"/>
                <w:color w:val="000000"/>
                <w:kern w:val="0"/>
                <w:sz w:val="28"/>
                <w:szCs w:val="28"/>
                <w:u w:val="none"/>
                <w:lang w:val="en-US" w:eastAsia="zh-CN" w:bidi="ar"/>
              </w:rPr>
              <w:t>学院（系）</w:t>
            </w:r>
          </w:p>
        </w:tc>
        <w:tc>
          <w:tcPr>
            <w:tcW w:w="3763" w:type="dxa"/>
            <w:tcBorders>
              <w:top w:val="single" w:color="000000" w:sz="8" w:space="0"/>
              <w:left w:val="nil"/>
              <w:bottom w:val="single" w:color="000000" w:sz="8" w:space="0"/>
              <w:right w:val="single" w:color="000000" w:sz="8" w:space="0"/>
            </w:tcBorders>
            <w:shd w:val="clear" w:color="auto" w:fill="auto"/>
            <w:noWrap/>
            <w:vAlign w:val="center"/>
          </w:tcPr>
          <w:p w14:paraId="482F2118">
            <w:pPr>
              <w:keepNext w:val="0"/>
              <w:keepLines w:val="0"/>
              <w:widowControl/>
              <w:suppressLineNumbers w:val="0"/>
              <w:jc w:val="center"/>
              <w:textAlignment w:val="center"/>
              <w:rPr>
                <w:rFonts w:hint="default" w:ascii="PMingLiU" w:hAnsi="PMingLiU" w:eastAsia="PMingLiU" w:cs="PMingLiU"/>
                <w:b/>
                <w:bCs/>
                <w:i w:val="0"/>
                <w:iCs w:val="0"/>
                <w:color w:val="000000"/>
                <w:sz w:val="28"/>
                <w:szCs w:val="28"/>
                <w:u w:val="none"/>
                <w:lang w:val="en-US"/>
              </w:rPr>
            </w:pPr>
            <w:r>
              <w:rPr>
                <w:rFonts w:hint="eastAsia" w:ascii="PMingLiU" w:hAnsi="PMingLiU" w:eastAsia="PMingLiU" w:cs="PMingLiU"/>
                <w:b/>
                <w:bCs/>
                <w:i w:val="0"/>
                <w:iCs w:val="0"/>
                <w:color w:val="000000"/>
                <w:kern w:val="0"/>
                <w:sz w:val="28"/>
                <w:szCs w:val="28"/>
                <w:u w:val="none"/>
                <w:lang w:val="en-US" w:eastAsia="zh-CN" w:bidi="ar"/>
              </w:rPr>
              <w:t>专业名称</w:t>
            </w:r>
          </w:p>
        </w:tc>
        <w:tc>
          <w:tcPr>
            <w:tcW w:w="1824" w:type="dxa"/>
            <w:tcBorders>
              <w:top w:val="single" w:color="000000" w:sz="8" w:space="0"/>
              <w:left w:val="nil"/>
              <w:bottom w:val="nil"/>
              <w:right w:val="single" w:color="000000" w:sz="8" w:space="0"/>
            </w:tcBorders>
            <w:shd w:val="clear" w:color="auto" w:fill="auto"/>
            <w:vAlign w:val="center"/>
          </w:tcPr>
          <w:p w14:paraId="0AEB6CB0">
            <w:pPr>
              <w:keepNext w:val="0"/>
              <w:keepLines w:val="0"/>
              <w:widowControl/>
              <w:suppressLineNumbers w:val="0"/>
              <w:jc w:val="center"/>
              <w:textAlignment w:val="center"/>
              <w:rPr>
                <w:rFonts w:hint="eastAsia" w:ascii="PMingLiU" w:hAnsi="PMingLiU" w:eastAsia="PMingLiU" w:cs="PMingLiU"/>
                <w:b/>
                <w:bCs/>
                <w:i w:val="0"/>
                <w:iCs w:val="0"/>
                <w:color w:val="000000"/>
                <w:kern w:val="0"/>
                <w:sz w:val="28"/>
                <w:szCs w:val="28"/>
                <w:u w:val="none"/>
                <w:lang w:val="en-US" w:eastAsia="zh-CN" w:bidi="ar"/>
              </w:rPr>
            </w:pPr>
            <w:r>
              <w:rPr>
                <w:rFonts w:hint="eastAsia" w:ascii="PMingLiU" w:hAnsi="PMingLiU" w:eastAsia="PMingLiU" w:cs="PMingLiU"/>
                <w:b/>
                <w:bCs/>
                <w:i w:val="0"/>
                <w:iCs w:val="0"/>
                <w:color w:val="000000"/>
                <w:kern w:val="0"/>
                <w:sz w:val="28"/>
                <w:szCs w:val="28"/>
                <w:u w:val="none"/>
                <w:lang w:val="en-US" w:eastAsia="zh-CN" w:bidi="ar"/>
              </w:rPr>
              <w:t>学费</w:t>
            </w:r>
          </w:p>
          <w:p w14:paraId="00DC71FF">
            <w:pPr>
              <w:keepNext w:val="0"/>
              <w:keepLines w:val="0"/>
              <w:widowControl/>
              <w:suppressLineNumbers w:val="0"/>
              <w:jc w:val="center"/>
              <w:textAlignment w:val="center"/>
              <w:rPr>
                <w:rFonts w:hint="default" w:ascii="PMingLiU" w:hAnsi="PMingLiU" w:eastAsia="PMingLiU" w:cs="PMingLiU"/>
                <w:b/>
                <w:bCs/>
                <w:i w:val="0"/>
                <w:iCs w:val="0"/>
                <w:color w:val="000000"/>
                <w:sz w:val="28"/>
                <w:szCs w:val="28"/>
                <w:u w:val="none"/>
              </w:rPr>
            </w:pPr>
            <w:r>
              <w:rPr>
                <w:rFonts w:hint="default" w:ascii="PMingLiU" w:hAnsi="PMingLiU" w:eastAsia="PMingLiU" w:cs="PMingLiU"/>
                <w:b/>
                <w:bCs/>
                <w:i w:val="0"/>
                <w:iCs w:val="0"/>
                <w:color w:val="000000"/>
                <w:kern w:val="0"/>
                <w:sz w:val="28"/>
                <w:szCs w:val="28"/>
                <w:u w:val="none"/>
                <w:lang w:val="en-US" w:eastAsia="zh-CN" w:bidi="ar"/>
              </w:rPr>
              <w:t>（元</w:t>
            </w:r>
            <w:r>
              <w:rPr>
                <w:rStyle w:val="19"/>
                <w:rFonts w:hAnsi="PMingLiU"/>
                <w:sz w:val="28"/>
                <w:szCs w:val="28"/>
                <w:lang w:val="en-US" w:eastAsia="zh-CN" w:bidi="ar"/>
              </w:rPr>
              <w:t>/</w:t>
            </w:r>
            <w:r>
              <w:rPr>
                <w:rStyle w:val="18"/>
                <w:rFonts w:hint="eastAsia"/>
                <w:sz w:val="28"/>
                <w:szCs w:val="28"/>
                <w:lang w:val="en-US" w:eastAsia="zh-CN" w:bidi="ar"/>
              </w:rPr>
              <w:t>学年</w:t>
            </w:r>
            <w:r>
              <w:rPr>
                <w:rStyle w:val="18"/>
                <w:sz w:val="28"/>
                <w:szCs w:val="28"/>
                <w:lang w:val="en-US" w:eastAsia="zh-CN" w:bidi="ar"/>
              </w:rPr>
              <w:t>）</w:t>
            </w:r>
          </w:p>
        </w:tc>
      </w:tr>
      <w:tr w14:paraId="4E2EF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9D5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土木建筑工程学院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C78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风景园林设计</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6D4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1277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E771">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D0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建筑室内设计</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00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2E2FF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16C6">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CC1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建筑工程技术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6DC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33C14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B5C7">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9DD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市政工程技术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E5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37FD7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A7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智能制造工程学院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657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工业机器人技术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77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16C1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6325">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5D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智能控制技术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D04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7E09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EA2F">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103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机械设计与制造</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15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433F4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2CF1">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85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数控技术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45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3B9C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D10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C53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大数据与会计</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F3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180B5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538A">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CEE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国际商务</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C6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4515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A9EE">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3CB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电子商务</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E8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5372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34AB">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28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商务数据分析与应用</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60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3EC6A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1BFC">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6C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现代物流管理</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74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622BD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30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文化传播学院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4B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文化创意与策划</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E15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554BE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2431">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146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工业设计</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816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6000</w:t>
            </w:r>
          </w:p>
        </w:tc>
      </w:tr>
      <w:tr w14:paraId="7411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0E90">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D4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动漫制作技术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D42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6000</w:t>
            </w:r>
          </w:p>
        </w:tc>
      </w:tr>
      <w:tr w14:paraId="43A0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122C">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16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广告艺术设计</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5AA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6000</w:t>
            </w:r>
          </w:p>
        </w:tc>
      </w:tr>
      <w:tr w14:paraId="0186E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937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外语与旅游学院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11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商务英语</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082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7835A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FA172">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74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商务日语</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65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53626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BC0D9">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FD4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旅游管理</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B7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7AFB3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59FED">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490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智慧景区开发与管理</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A8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7AA3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19A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信息与电子工程学院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EF8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物联网应用技术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34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0D19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83C12">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4A5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计算机网络技术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6E8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30E5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1EC93">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58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软件技术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FA1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58ED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921F6">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BE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汽车智能技术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05E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687D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B7FA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新材料与鞋服工程学院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4C0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鞋类设计与工艺</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38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19223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24DB3">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6F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服装设计与工艺</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0CC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5996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4E4C8">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70CF">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高分子材料智能制造技术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8B6A">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6000</w:t>
            </w:r>
          </w:p>
        </w:tc>
      </w:tr>
      <w:tr w14:paraId="4CA9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2BE96">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54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纺织材料与应用</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01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3B6D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AE5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轻工学院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98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宝玉石鉴定与加工</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8BA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5BD8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5A8A">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4F9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食品质量与安全</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00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1D38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68EF">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2E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食品智能加工技术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07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5F6C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E0F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航空学院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5B1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无人机应用技术</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E1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14:paraId="4D3B0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left w:val="single" w:color="000000" w:sz="4" w:space="0"/>
              <w:right w:val="single" w:color="000000" w:sz="4" w:space="0"/>
            </w:tcBorders>
            <w:shd w:val="clear" w:color="auto" w:fill="auto"/>
            <w:vAlign w:val="center"/>
          </w:tcPr>
          <w:p w14:paraId="0BA95B8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C97F">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空中乘务</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93C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6000</w:t>
            </w:r>
          </w:p>
        </w:tc>
      </w:tr>
      <w:tr w14:paraId="5326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74DF8">
            <w:pPr>
              <w:jc w:val="center"/>
              <w:rPr>
                <w:rFonts w:hint="eastAsia" w:ascii="宋体" w:hAnsi="宋体" w:eastAsia="宋体" w:cs="宋体"/>
                <w:i w:val="0"/>
                <w:iCs w:val="0"/>
                <w:color w:val="000000"/>
                <w:sz w:val="28"/>
                <w:szCs w:val="28"/>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75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通用航空器维修</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1C9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bl>
    <w:p w14:paraId="38E2CCD6">
      <w:pPr>
        <w:pStyle w:val="12"/>
        <w:numPr>
          <w:ilvl w:val="0"/>
          <w:numId w:val="1"/>
        </w:numPr>
        <w:spacing w:line="600" w:lineRule="exact"/>
        <w:ind w:firstLineChars="0"/>
        <w:rPr>
          <w:rFonts w:ascii="黑体" w:hAnsi="黑体" w:eastAsia="黑体" w:cs="仿宋"/>
          <w:bCs/>
          <w:sz w:val="32"/>
          <w:szCs w:val="32"/>
        </w:rPr>
      </w:pPr>
      <w:r>
        <w:rPr>
          <w:rFonts w:hint="eastAsia" w:ascii="黑体" w:hAnsi="黑体" w:eastAsia="黑体" w:cs="仿宋"/>
          <w:bCs/>
          <w:sz w:val="32"/>
          <w:szCs w:val="32"/>
        </w:rPr>
        <w:t>报名条件</w:t>
      </w:r>
    </w:p>
    <w:p w14:paraId="6FD8FD8A">
      <w:pPr>
        <w:pStyle w:val="12"/>
        <w:numPr>
          <w:ilvl w:val="0"/>
          <w:numId w:val="2"/>
        </w:numPr>
        <w:spacing w:line="600" w:lineRule="exact"/>
        <w:ind w:left="0" w:firstLine="640"/>
        <w:rPr>
          <w:rFonts w:ascii="仿宋_GB2312" w:hAnsi="仿宋" w:eastAsia="仿宋_GB2312" w:cs="仿宋"/>
          <w:bCs/>
          <w:sz w:val="32"/>
          <w:szCs w:val="32"/>
        </w:rPr>
      </w:pPr>
      <w:r>
        <w:rPr>
          <w:rFonts w:ascii="仿宋_GB2312" w:hAnsi="仿宋" w:eastAsia="仿宋_GB2312" w:cs="仿宋"/>
          <w:bCs/>
          <w:sz w:val="32"/>
          <w:szCs w:val="32"/>
        </w:rPr>
        <w:t>台湾技术型高级中等学校（包括公私立技术型高级中等学校，普通型高级中等学校、单科型高级中等学校及综合型高级中等学校所设专业群、职业类科以及开设综合高中课程、实用技能课程的学校）毕业生</w:t>
      </w:r>
      <w:r>
        <w:rPr>
          <w:rFonts w:hint="eastAsia" w:ascii="仿宋_GB2312" w:hAnsi="仿宋" w:eastAsia="仿宋_GB2312" w:cs="仿宋"/>
          <w:bCs/>
          <w:sz w:val="32"/>
          <w:szCs w:val="32"/>
        </w:rPr>
        <w:t>。</w:t>
      </w:r>
    </w:p>
    <w:p w14:paraId="72838221">
      <w:pPr>
        <w:pStyle w:val="12"/>
        <w:numPr>
          <w:ilvl w:val="0"/>
          <w:numId w:val="2"/>
        </w:numPr>
        <w:spacing w:line="600" w:lineRule="exact"/>
        <w:ind w:left="0" w:firstLine="640"/>
        <w:rPr>
          <w:rFonts w:ascii="仿宋_GB2312" w:hAnsi="仿宋" w:eastAsia="仿宋_GB2312" w:cs="仿宋"/>
          <w:bCs/>
          <w:sz w:val="32"/>
          <w:szCs w:val="32"/>
        </w:rPr>
      </w:pPr>
      <w:r>
        <w:rPr>
          <w:rFonts w:hint="eastAsia" w:ascii="仿宋_GB2312" w:hAnsi="仿宋" w:eastAsia="仿宋_GB2312" w:cs="仿宋"/>
          <w:bCs/>
          <w:sz w:val="32"/>
          <w:szCs w:val="32"/>
        </w:rPr>
        <w:t>具有台湾居民居住证或《台湾居民来往大陆通行证》，以及在台湾居住的有效身份证明。</w:t>
      </w:r>
    </w:p>
    <w:p w14:paraId="3A241484">
      <w:pPr>
        <w:pStyle w:val="12"/>
        <w:numPr>
          <w:ilvl w:val="0"/>
          <w:numId w:val="2"/>
        </w:numPr>
        <w:spacing w:line="600" w:lineRule="exact"/>
        <w:ind w:left="0" w:firstLine="640"/>
        <w:rPr>
          <w:rFonts w:ascii="仿宋_GB2312" w:hAnsi="仿宋" w:eastAsia="仿宋_GB2312" w:cs="仿宋"/>
          <w:bCs/>
          <w:sz w:val="32"/>
          <w:szCs w:val="32"/>
        </w:rPr>
      </w:pPr>
      <w:r>
        <w:rPr>
          <w:rFonts w:hint="eastAsia" w:ascii="仿宋_GB2312" w:hAnsi="仿宋" w:eastAsia="仿宋_GB2312" w:cs="仿宋"/>
          <w:bCs/>
          <w:sz w:val="32"/>
          <w:szCs w:val="32"/>
        </w:rPr>
        <w:t>品行端正，身体健康，拥护两岸和平发展和祖国统一。</w:t>
      </w:r>
    </w:p>
    <w:p w14:paraId="1533CE6B">
      <w:pPr>
        <w:pStyle w:val="12"/>
        <w:numPr>
          <w:ilvl w:val="0"/>
          <w:numId w:val="2"/>
        </w:numPr>
        <w:spacing w:line="600" w:lineRule="exact"/>
        <w:ind w:left="0" w:firstLine="640"/>
        <w:rPr>
          <w:rFonts w:ascii="仿宋_GB2312" w:hAnsi="仿宋" w:eastAsia="仿宋_GB2312" w:cs="仿宋"/>
          <w:bCs/>
          <w:sz w:val="32"/>
          <w:szCs w:val="32"/>
        </w:rPr>
      </w:pPr>
      <w:r>
        <w:rPr>
          <w:rFonts w:ascii="仿宋_GB2312" w:hAnsi="仿宋" w:eastAsia="仿宋_GB2312" w:cs="仿宋"/>
          <w:bCs/>
          <w:sz w:val="32"/>
          <w:szCs w:val="32"/>
        </w:rPr>
        <w:t>统测成绩在语文、数学、英文考试科目中任意一科达到均标级以上</w:t>
      </w:r>
      <w:r>
        <w:rPr>
          <w:rFonts w:hint="eastAsia" w:ascii="仿宋_GB2312" w:hAnsi="仿宋" w:eastAsia="仿宋_GB2312" w:cs="仿宋"/>
          <w:bCs/>
          <w:sz w:val="32"/>
          <w:szCs w:val="32"/>
        </w:rPr>
        <w:t>。</w:t>
      </w:r>
    </w:p>
    <w:p w14:paraId="7F8296C4">
      <w:pPr>
        <w:pStyle w:val="12"/>
        <w:numPr>
          <w:ilvl w:val="0"/>
          <w:numId w:val="2"/>
        </w:numPr>
        <w:spacing w:line="600" w:lineRule="exact"/>
        <w:ind w:left="0" w:firstLine="640"/>
        <w:rPr>
          <w:rFonts w:ascii="仿宋_GB2312" w:hAnsi="仿宋" w:eastAsia="仿宋_GB2312" w:cs="仿宋"/>
          <w:bCs/>
          <w:sz w:val="32"/>
          <w:szCs w:val="32"/>
        </w:rPr>
      </w:pPr>
      <w:r>
        <w:rPr>
          <w:rFonts w:hint="eastAsia" w:ascii="仿宋_GB2312" w:hAnsi="仿宋" w:eastAsia="仿宋_GB2312" w:cs="仿宋"/>
          <w:bCs/>
          <w:sz w:val="32"/>
          <w:szCs w:val="32"/>
        </w:rPr>
        <w:t>年龄不超过</w:t>
      </w:r>
      <w:r>
        <w:rPr>
          <w:rFonts w:ascii="仿宋_GB2312" w:hAnsi="仿宋" w:eastAsia="仿宋_GB2312" w:cs="仿宋"/>
          <w:bCs/>
          <w:sz w:val="32"/>
          <w:szCs w:val="32"/>
        </w:rPr>
        <w:t>30</w:t>
      </w:r>
      <w:r>
        <w:rPr>
          <w:rFonts w:hint="eastAsia" w:ascii="仿宋_GB2312" w:hAnsi="仿宋" w:eastAsia="仿宋_GB2312" w:cs="仿宋"/>
          <w:bCs/>
          <w:sz w:val="32"/>
          <w:szCs w:val="32"/>
        </w:rPr>
        <w:t>周岁。</w:t>
      </w:r>
    </w:p>
    <w:p w14:paraId="4FDECA5F">
      <w:pPr>
        <w:pStyle w:val="12"/>
        <w:numPr>
          <w:ilvl w:val="0"/>
          <w:numId w:val="1"/>
        </w:numPr>
        <w:spacing w:line="600" w:lineRule="exact"/>
        <w:ind w:firstLineChars="0"/>
        <w:rPr>
          <w:rFonts w:ascii="黑体" w:hAnsi="黑体" w:eastAsia="黑体" w:cs="仿宋"/>
          <w:bCs/>
          <w:sz w:val="32"/>
          <w:szCs w:val="32"/>
        </w:rPr>
      </w:pPr>
      <w:r>
        <w:rPr>
          <w:rFonts w:ascii="黑体" w:hAnsi="黑体" w:eastAsia="黑体" w:cs="仿宋"/>
          <w:bCs/>
          <w:sz w:val="32"/>
          <w:szCs w:val="32"/>
        </w:rPr>
        <w:t>报名办法</w:t>
      </w:r>
    </w:p>
    <w:p w14:paraId="31069161">
      <w:pPr>
        <w:spacing w:line="600" w:lineRule="exact"/>
        <w:ind w:firstLine="640" w:firstLineChars="200"/>
        <w:rPr>
          <w:rFonts w:ascii="黑体" w:hAnsi="黑体" w:eastAsia="黑体" w:cs="黑体"/>
          <w:sz w:val="32"/>
        </w:rPr>
      </w:pPr>
      <w:r>
        <w:rPr>
          <w:rFonts w:hint="eastAsia" w:ascii="仿宋_GB2312" w:hAnsi="仿宋_GB2312" w:eastAsia="仿宋_GB2312" w:cs="仿宋_GB2312"/>
          <w:sz w:val="32"/>
        </w:rPr>
        <w:t>符合报名条件的考生在取得统测成绩后，于8月</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日前将报名相关材料发送至</w:t>
      </w:r>
      <w:r>
        <w:rPr>
          <w:rFonts w:ascii="仿宋_GB2312" w:hAnsi="仿宋" w:eastAsia="仿宋_GB2312" w:cs="仿宋"/>
          <w:sz w:val="32"/>
          <w:szCs w:val="32"/>
        </w:rPr>
        <w:t>招生邮箱（zsb@lmu.edu.cn）</w:t>
      </w:r>
      <w:r>
        <w:rPr>
          <w:rFonts w:hint="eastAsia" w:ascii="仿宋_GB2312" w:hAnsi="仿宋_GB2312" w:eastAsia="仿宋_GB2312" w:cs="仿宋_GB2312"/>
          <w:sz w:val="32"/>
        </w:rPr>
        <w:t>，报送相关申请材料不完整的视作报名无效</w:t>
      </w:r>
      <w:r>
        <w:rPr>
          <w:rFonts w:hint="eastAsia" w:eastAsia="仿宋_GB2312" w:cs="仿宋_GB2312"/>
          <w:sz w:val="32"/>
        </w:rPr>
        <w:t>。具体报名材料如下：</w:t>
      </w:r>
    </w:p>
    <w:p w14:paraId="6403FB2C">
      <w:pPr>
        <w:pStyle w:val="12"/>
        <w:numPr>
          <w:ilvl w:val="0"/>
          <w:numId w:val="3"/>
        </w:numPr>
        <w:spacing w:line="600" w:lineRule="exact"/>
        <w:ind w:left="0" w:firstLine="640"/>
        <w:rPr>
          <w:rFonts w:ascii="仿宋_GB2312" w:hAnsi="仿宋" w:eastAsia="仿宋_GB2312" w:cs="仿宋"/>
          <w:bCs/>
          <w:sz w:val="32"/>
          <w:szCs w:val="32"/>
        </w:rPr>
      </w:pPr>
      <w:r>
        <w:rPr>
          <w:rFonts w:hint="eastAsia" w:ascii="仿宋_GB2312" w:hAnsi="仿宋" w:eastAsia="仿宋_GB2312" w:cs="仿宋"/>
          <w:bCs/>
          <w:sz w:val="32"/>
          <w:szCs w:val="32"/>
        </w:rPr>
        <w:t>《黎明职业大学台湾学生入学申请表》完整填写、签字后的扫描件。</w:t>
      </w:r>
    </w:p>
    <w:p w14:paraId="07C7A506">
      <w:pPr>
        <w:pStyle w:val="12"/>
        <w:numPr>
          <w:ilvl w:val="0"/>
          <w:numId w:val="3"/>
        </w:numPr>
        <w:spacing w:line="600" w:lineRule="exact"/>
        <w:ind w:left="0" w:firstLine="640"/>
        <w:rPr>
          <w:rFonts w:ascii="仿宋_GB2312" w:hAnsi="仿宋" w:eastAsia="仿宋_GB2312" w:cs="仿宋"/>
          <w:bCs/>
          <w:sz w:val="32"/>
          <w:szCs w:val="32"/>
        </w:rPr>
      </w:pPr>
      <w:r>
        <w:rPr>
          <w:rFonts w:hint="eastAsia" w:ascii="仿宋_GB2312" w:hAnsi="仿宋" w:eastAsia="仿宋_GB2312" w:cs="仿宋"/>
          <w:bCs/>
          <w:sz w:val="32"/>
          <w:szCs w:val="32"/>
        </w:rPr>
        <w:t>在台湾居住的有效身份证明扫描件。</w:t>
      </w:r>
    </w:p>
    <w:p w14:paraId="11128916">
      <w:pPr>
        <w:pStyle w:val="12"/>
        <w:numPr>
          <w:ilvl w:val="0"/>
          <w:numId w:val="3"/>
        </w:numPr>
        <w:spacing w:line="600" w:lineRule="exact"/>
        <w:ind w:left="0" w:firstLine="640"/>
        <w:rPr>
          <w:rFonts w:ascii="仿宋_GB2312" w:hAnsi="仿宋" w:eastAsia="仿宋_GB2312" w:cs="仿宋"/>
          <w:bCs/>
          <w:sz w:val="32"/>
          <w:szCs w:val="32"/>
        </w:rPr>
      </w:pPr>
      <w:r>
        <w:rPr>
          <w:rFonts w:hint="eastAsia" w:ascii="仿宋_GB2312" w:hAnsi="仿宋" w:eastAsia="仿宋_GB2312" w:cs="仿宋"/>
          <w:bCs/>
          <w:sz w:val="32"/>
          <w:szCs w:val="32"/>
        </w:rPr>
        <w:t>台湾居民居住证或台湾居民来往大陆通行证扫描件。</w:t>
      </w:r>
    </w:p>
    <w:p w14:paraId="0F21C36C">
      <w:pPr>
        <w:pStyle w:val="12"/>
        <w:numPr>
          <w:ilvl w:val="0"/>
          <w:numId w:val="3"/>
        </w:numPr>
        <w:spacing w:line="600" w:lineRule="exact"/>
        <w:ind w:left="0" w:firstLine="640"/>
        <w:rPr>
          <w:rFonts w:ascii="仿宋_GB2312" w:hAnsi="仿宋" w:eastAsia="仿宋_GB2312" w:cs="仿宋"/>
          <w:bCs/>
          <w:sz w:val="32"/>
          <w:szCs w:val="32"/>
        </w:rPr>
      </w:pPr>
      <w:r>
        <w:rPr>
          <w:rFonts w:hint="eastAsia" w:ascii="仿宋_GB2312" w:hAnsi="仿宋" w:eastAsia="仿宋_GB2312" w:cs="仿宋"/>
          <w:bCs/>
          <w:sz w:val="32"/>
          <w:szCs w:val="32"/>
        </w:rPr>
        <w:t>往届高中毕业生须提供毕业证书扫描件；应届高中毕业生须提供就读学校开具的应届毕业生预毕业证明或在学证明扫描件，证明上应注明学籍号。</w:t>
      </w:r>
    </w:p>
    <w:p w14:paraId="1D52C314">
      <w:pPr>
        <w:pStyle w:val="12"/>
        <w:numPr>
          <w:ilvl w:val="0"/>
          <w:numId w:val="3"/>
        </w:numPr>
        <w:spacing w:line="600" w:lineRule="exact"/>
        <w:ind w:left="0" w:firstLine="640"/>
        <w:rPr>
          <w:rFonts w:ascii="仿宋_GB2312" w:hAnsi="仿宋" w:eastAsia="仿宋_GB2312" w:cs="仿宋"/>
          <w:bCs/>
          <w:sz w:val="32"/>
          <w:szCs w:val="32"/>
        </w:rPr>
      </w:pPr>
      <w:r>
        <w:rPr>
          <w:rFonts w:hint="eastAsia" w:ascii="仿宋_GB2312" w:hAnsi="仿宋" w:eastAsia="仿宋_GB2312" w:cs="仿宋"/>
          <w:bCs/>
          <w:sz w:val="32"/>
          <w:szCs w:val="32"/>
        </w:rPr>
        <w:t>统测成绩通知单扫描件（含报名序号和准考证号）。</w:t>
      </w:r>
    </w:p>
    <w:p w14:paraId="0B129CA0">
      <w:pPr>
        <w:pStyle w:val="12"/>
        <w:numPr>
          <w:ilvl w:val="0"/>
          <w:numId w:val="3"/>
        </w:numPr>
        <w:spacing w:line="600" w:lineRule="exact"/>
        <w:ind w:left="0" w:firstLine="640"/>
        <w:rPr>
          <w:rFonts w:ascii="仿宋_GB2312" w:hAnsi="仿宋" w:eastAsia="仿宋_GB2312" w:cs="仿宋"/>
          <w:bCs/>
          <w:sz w:val="32"/>
          <w:szCs w:val="32"/>
        </w:rPr>
      </w:pPr>
      <w:r>
        <w:rPr>
          <w:rFonts w:hint="eastAsia" w:ascii="仿宋_GB2312" w:hAnsi="仿宋" w:eastAsia="仿宋_GB2312" w:cs="仿宋"/>
          <w:bCs/>
          <w:sz w:val="32"/>
          <w:szCs w:val="32"/>
        </w:rPr>
        <w:t>中学阶段职业技能、课外活动、社会活动和个人兴趣特长，附获奖证书和其他相关证明材料。</w:t>
      </w:r>
    </w:p>
    <w:p w14:paraId="640F6F1A">
      <w:pPr>
        <w:pStyle w:val="12"/>
        <w:numPr>
          <w:ilvl w:val="0"/>
          <w:numId w:val="1"/>
        </w:numPr>
        <w:spacing w:line="600" w:lineRule="exact"/>
        <w:ind w:firstLineChars="0"/>
        <w:rPr>
          <w:rFonts w:ascii="黑体" w:hAnsi="黑体" w:eastAsia="黑体" w:cs="仿宋"/>
          <w:bCs/>
          <w:sz w:val="32"/>
          <w:szCs w:val="32"/>
        </w:rPr>
      </w:pPr>
      <w:r>
        <w:rPr>
          <w:rFonts w:hint="eastAsia" w:ascii="黑体" w:hAnsi="黑体" w:eastAsia="黑体" w:cs="仿宋"/>
          <w:bCs/>
          <w:sz w:val="32"/>
          <w:szCs w:val="32"/>
        </w:rPr>
        <w:t>考核方式</w:t>
      </w:r>
    </w:p>
    <w:p w14:paraId="3F263580">
      <w:pPr>
        <w:pStyle w:val="12"/>
        <w:spacing w:line="600" w:lineRule="exact"/>
        <w:ind w:firstLine="640"/>
        <w:rPr>
          <w:rFonts w:ascii="仿宋_GB2312" w:hAnsi="仿宋" w:eastAsia="仿宋_GB2312" w:cs="仿宋"/>
          <w:bCs/>
          <w:sz w:val="32"/>
          <w:szCs w:val="32"/>
        </w:rPr>
      </w:pPr>
      <w:r>
        <w:rPr>
          <w:rFonts w:hint="eastAsia" w:ascii="仿宋_GB2312" w:hAnsi="仿宋" w:eastAsia="仿宋_GB2312" w:cs="仿宋"/>
          <w:bCs/>
          <w:sz w:val="32"/>
          <w:szCs w:val="32"/>
        </w:rPr>
        <w:t>采用“</w:t>
      </w:r>
      <w:r>
        <w:rPr>
          <w:rFonts w:hint="eastAsia" w:ascii="仿宋_GB2312" w:hAnsi="仿宋_GB2312" w:eastAsia="仿宋_GB2312" w:cs="仿宋_GB2312"/>
          <w:sz w:val="32"/>
        </w:rPr>
        <w:t>统测</w:t>
      </w:r>
      <w:r>
        <w:rPr>
          <w:rFonts w:hint="eastAsia" w:ascii="仿宋_GB2312" w:hAnsi="仿宋" w:eastAsia="仿宋_GB2312" w:cs="仿宋"/>
          <w:bCs/>
          <w:sz w:val="32"/>
          <w:szCs w:val="32"/>
        </w:rPr>
        <w:t>成绩+学校面试”的考核方式。面试结果为合格和不合格两种，具体面试时间和办法以学校招生信息网公告为准。</w:t>
      </w:r>
    </w:p>
    <w:p w14:paraId="37DF4F69">
      <w:pPr>
        <w:pStyle w:val="12"/>
        <w:numPr>
          <w:ilvl w:val="0"/>
          <w:numId w:val="1"/>
        </w:numPr>
        <w:spacing w:line="600" w:lineRule="exact"/>
        <w:ind w:firstLineChars="0"/>
        <w:rPr>
          <w:rFonts w:ascii="黑体" w:hAnsi="黑体" w:eastAsia="黑体" w:cs="仿宋"/>
          <w:bCs/>
          <w:sz w:val="32"/>
          <w:szCs w:val="32"/>
        </w:rPr>
      </w:pPr>
      <w:r>
        <w:rPr>
          <w:rFonts w:hint="eastAsia" w:ascii="黑体" w:hAnsi="黑体" w:eastAsia="黑体" w:cs="仿宋"/>
          <w:bCs/>
          <w:sz w:val="32"/>
          <w:szCs w:val="32"/>
        </w:rPr>
        <w:t>录取</w:t>
      </w:r>
    </w:p>
    <w:p w14:paraId="70B002B9">
      <w:pPr>
        <w:pStyle w:val="12"/>
        <w:spacing w:line="600" w:lineRule="exact"/>
        <w:ind w:firstLine="640"/>
        <w:rPr>
          <w:rFonts w:ascii="仿宋_GB2312" w:hAnsi="仿宋" w:eastAsia="仿宋_GB2312" w:cs="仿宋"/>
          <w:bCs/>
          <w:sz w:val="32"/>
          <w:szCs w:val="32"/>
        </w:rPr>
      </w:pPr>
      <w:r>
        <w:rPr>
          <w:rFonts w:hint="eastAsia" w:ascii="仿宋_GB2312" w:hAnsi="仿宋" w:eastAsia="仿宋_GB2312" w:cs="仿宋"/>
          <w:bCs/>
          <w:sz w:val="32"/>
          <w:szCs w:val="32"/>
        </w:rPr>
        <w:t>遵循公开、公平、公正的录取原则，考生面试须达到合格标准，依据统测成绩择优录取。录取结果将通过学校招生信息网进行公布，并寄送《录取通知书》。</w:t>
      </w:r>
    </w:p>
    <w:p w14:paraId="6BDD1195">
      <w:pPr>
        <w:pStyle w:val="12"/>
        <w:numPr>
          <w:ilvl w:val="0"/>
          <w:numId w:val="1"/>
        </w:numPr>
        <w:spacing w:line="600" w:lineRule="exact"/>
        <w:ind w:firstLineChars="0"/>
        <w:rPr>
          <w:rFonts w:ascii="黑体" w:hAnsi="黑体" w:eastAsia="黑体" w:cs="仿宋"/>
          <w:bCs/>
          <w:sz w:val="32"/>
          <w:szCs w:val="32"/>
        </w:rPr>
      </w:pPr>
      <w:r>
        <w:rPr>
          <w:rFonts w:hint="eastAsia" w:ascii="黑体" w:hAnsi="黑体" w:eastAsia="黑体" w:cs="仿宋"/>
          <w:bCs/>
          <w:sz w:val="32"/>
          <w:szCs w:val="32"/>
        </w:rPr>
        <w:t>入学及在校管理</w:t>
      </w:r>
    </w:p>
    <w:p w14:paraId="1AF8720C">
      <w:pPr>
        <w:widowControl/>
        <w:shd w:val="clear" w:color="auto" w:fill="FFFFFF"/>
        <w:spacing w:line="600" w:lineRule="exact"/>
        <w:ind w:firstLine="482"/>
        <w:rPr>
          <w:rFonts w:ascii="楷体" w:hAnsi="楷体" w:eastAsia="楷体" w:cs="宋体"/>
          <w:b/>
          <w:bCs/>
          <w:color w:val="333333"/>
          <w:kern w:val="0"/>
          <w:sz w:val="32"/>
          <w:szCs w:val="32"/>
          <w:shd w:val="clear" w:color="auto" w:fill="FFFFFF"/>
        </w:rPr>
      </w:pPr>
      <w:r>
        <w:rPr>
          <w:rFonts w:hint="eastAsia" w:ascii="楷体" w:hAnsi="楷体" w:eastAsia="楷体" w:cs="宋体"/>
          <w:b/>
          <w:bCs/>
          <w:color w:val="333333"/>
          <w:kern w:val="0"/>
          <w:sz w:val="32"/>
          <w:szCs w:val="32"/>
          <w:shd w:val="clear" w:color="auto" w:fill="FFFFFF"/>
        </w:rPr>
        <w:t>（一）入学报到</w:t>
      </w:r>
    </w:p>
    <w:p w14:paraId="483C0602">
      <w:pPr>
        <w:pStyle w:val="12"/>
        <w:spacing w:line="600" w:lineRule="exact"/>
        <w:ind w:firstLine="640"/>
        <w:rPr>
          <w:rFonts w:ascii="仿宋_GB2312" w:hAnsi="仿宋" w:eastAsia="仿宋_GB2312" w:cs="仿宋"/>
          <w:bCs/>
          <w:sz w:val="32"/>
          <w:szCs w:val="32"/>
        </w:rPr>
      </w:pPr>
      <w:r>
        <w:rPr>
          <w:rFonts w:hint="eastAsia" w:ascii="仿宋_GB2312" w:hAnsi="仿宋" w:eastAsia="仿宋_GB2312" w:cs="仿宋"/>
          <w:bCs/>
          <w:sz w:val="32"/>
          <w:szCs w:val="32"/>
        </w:rPr>
        <w:t>被录取的台湾地区考生请按照录取通知书指定的时间来校报到。因故不能按时报到者，应提前向学校请假，并获得批准。在规定时间内未报到又未请假者取消其入学资格。</w:t>
      </w:r>
    </w:p>
    <w:p w14:paraId="41BF57CA">
      <w:pPr>
        <w:widowControl/>
        <w:shd w:val="clear" w:color="auto" w:fill="FFFFFF"/>
        <w:spacing w:line="600" w:lineRule="exact"/>
        <w:ind w:firstLine="482"/>
        <w:rPr>
          <w:rFonts w:ascii="楷体" w:hAnsi="楷体" w:eastAsia="楷体" w:cs="宋体"/>
          <w:b/>
          <w:bCs/>
          <w:color w:val="333333"/>
          <w:kern w:val="0"/>
          <w:sz w:val="32"/>
          <w:szCs w:val="32"/>
          <w:shd w:val="clear" w:color="auto" w:fill="FFFFFF"/>
        </w:rPr>
      </w:pPr>
      <w:r>
        <w:rPr>
          <w:rFonts w:hint="eastAsia" w:ascii="楷体" w:hAnsi="楷体" w:eastAsia="楷体" w:cs="宋体"/>
          <w:b/>
          <w:bCs/>
          <w:color w:val="333333"/>
          <w:kern w:val="0"/>
          <w:sz w:val="32"/>
          <w:szCs w:val="32"/>
          <w:shd w:val="clear" w:color="auto" w:fill="FFFFFF"/>
        </w:rPr>
        <w:t>（二）新生体检</w:t>
      </w:r>
    </w:p>
    <w:p w14:paraId="6497AAC9">
      <w:pPr>
        <w:pStyle w:val="12"/>
        <w:spacing w:line="600" w:lineRule="exact"/>
        <w:ind w:firstLine="640"/>
        <w:rPr>
          <w:rFonts w:ascii="仿宋_GB2312" w:hAnsi="仿宋" w:eastAsia="仿宋_GB2312" w:cs="仿宋"/>
          <w:bCs/>
          <w:sz w:val="32"/>
          <w:szCs w:val="32"/>
        </w:rPr>
      </w:pPr>
      <w:r>
        <w:rPr>
          <w:rFonts w:hint="eastAsia" w:ascii="仿宋_GB2312" w:hAnsi="仿宋" w:eastAsia="仿宋_GB2312" w:cs="仿宋"/>
          <w:bCs/>
          <w:sz w:val="32"/>
          <w:szCs w:val="32"/>
        </w:rPr>
        <w:t>新生入校后，由学校组织身体检查，体检标准参照大陆《普通高等学校招生体检工作指导意见》，对不符合入学体检要求者，取消入学资格。</w:t>
      </w:r>
      <w:r>
        <w:rPr>
          <w:rFonts w:ascii="仿宋_GB2312" w:hAnsi="仿宋" w:eastAsia="仿宋_GB2312" w:cs="仿宋"/>
          <w:bCs/>
          <w:sz w:val="32"/>
          <w:szCs w:val="32"/>
        </w:rPr>
        <w:t>考生入学后，如因身体原因专业受限</w:t>
      </w:r>
      <w:r>
        <w:rPr>
          <w:rFonts w:hint="eastAsia" w:ascii="仿宋_GB2312" w:hAnsi="仿宋" w:eastAsia="仿宋_GB2312" w:cs="仿宋"/>
          <w:bCs/>
          <w:sz w:val="32"/>
          <w:szCs w:val="32"/>
        </w:rPr>
        <w:t>，</w:t>
      </w:r>
      <w:r>
        <w:rPr>
          <w:rFonts w:ascii="仿宋_GB2312" w:hAnsi="仿宋" w:eastAsia="仿宋_GB2312" w:cs="仿宋"/>
          <w:bCs/>
          <w:sz w:val="32"/>
          <w:szCs w:val="32"/>
        </w:rPr>
        <w:t>可商转其它专业。</w:t>
      </w:r>
    </w:p>
    <w:p w14:paraId="297FC906">
      <w:pPr>
        <w:widowControl/>
        <w:shd w:val="clear" w:color="auto" w:fill="FFFFFF"/>
        <w:spacing w:line="600" w:lineRule="exact"/>
        <w:ind w:firstLine="482"/>
        <w:rPr>
          <w:rFonts w:ascii="楷体" w:hAnsi="楷体" w:eastAsia="楷体" w:cs="宋体"/>
          <w:b/>
          <w:bCs/>
          <w:color w:val="333333"/>
          <w:kern w:val="0"/>
          <w:sz w:val="32"/>
          <w:szCs w:val="32"/>
          <w:shd w:val="clear" w:color="auto" w:fill="FFFFFF"/>
        </w:rPr>
      </w:pPr>
      <w:r>
        <w:rPr>
          <w:rFonts w:hint="eastAsia" w:ascii="楷体" w:hAnsi="楷体" w:eastAsia="楷体" w:cs="宋体"/>
          <w:b/>
          <w:bCs/>
          <w:color w:val="333333"/>
          <w:kern w:val="0"/>
          <w:sz w:val="32"/>
          <w:szCs w:val="32"/>
          <w:shd w:val="clear" w:color="auto" w:fill="FFFFFF"/>
        </w:rPr>
        <w:t>（三）资料核查</w:t>
      </w:r>
    </w:p>
    <w:p w14:paraId="264FA327">
      <w:pPr>
        <w:pStyle w:val="12"/>
        <w:spacing w:line="600" w:lineRule="exact"/>
        <w:ind w:firstLine="640"/>
        <w:rPr>
          <w:rFonts w:ascii="仿宋_GB2312" w:hAnsi="仿宋" w:eastAsia="仿宋_GB2312" w:cs="仿宋"/>
          <w:bCs/>
          <w:sz w:val="32"/>
          <w:szCs w:val="32"/>
        </w:rPr>
      </w:pPr>
      <w:r>
        <w:rPr>
          <w:rFonts w:hint="eastAsia" w:ascii="仿宋_GB2312" w:hAnsi="仿宋" w:eastAsia="仿宋_GB2312" w:cs="仿宋"/>
          <w:bCs/>
          <w:sz w:val="32"/>
          <w:szCs w:val="32"/>
        </w:rPr>
        <w:t>新生入校后，须提交原始申请资料供学校核查。凡不符合招收台湾地区考生录取条件或弄虚作假者，学校将取消其入学资格。</w:t>
      </w:r>
    </w:p>
    <w:p w14:paraId="5832DCF1">
      <w:pPr>
        <w:widowControl/>
        <w:shd w:val="clear" w:color="auto" w:fill="FFFFFF"/>
        <w:spacing w:line="600" w:lineRule="exact"/>
        <w:ind w:firstLine="482"/>
        <w:rPr>
          <w:rFonts w:ascii="楷体" w:hAnsi="楷体" w:eastAsia="楷体" w:cs="宋体"/>
          <w:b/>
          <w:bCs/>
          <w:color w:val="333333"/>
          <w:kern w:val="0"/>
          <w:sz w:val="32"/>
          <w:szCs w:val="32"/>
          <w:shd w:val="clear" w:color="auto" w:fill="FFFFFF"/>
        </w:rPr>
      </w:pPr>
      <w:r>
        <w:rPr>
          <w:rFonts w:hint="eastAsia" w:ascii="楷体" w:hAnsi="楷体" w:eastAsia="楷体" w:cs="宋体"/>
          <w:b/>
          <w:bCs/>
          <w:color w:val="333333"/>
          <w:kern w:val="0"/>
          <w:sz w:val="32"/>
          <w:szCs w:val="32"/>
          <w:shd w:val="clear" w:color="auto" w:fill="FFFFFF"/>
        </w:rPr>
        <w:t>（四）住宿费和代办费</w:t>
      </w:r>
    </w:p>
    <w:p w14:paraId="59C76E6F">
      <w:pPr>
        <w:widowControl/>
        <w:snapToGrid w:val="0"/>
        <w:spacing w:line="600" w:lineRule="exact"/>
        <w:ind w:firstLine="640" w:firstLineChars="200"/>
        <w:contextualSpacing/>
        <w:jc w:val="left"/>
        <w:rPr>
          <w:rFonts w:ascii="仿宋_GB2312" w:hAnsi="仿宋" w:eastAsia="仿宋_GB2312" w:cs="仿宋"/>
          <w:bCs/>
          <w:sz w:val="32"/>
          <w:szCs w:val="32"/>
        </w:rPr>
      </w:pPr>
      <w:bookmarkStart w:id="0" w:name="_Hlk131436485"/>
      <w:r>
        <w:rPr>
          <w:rFonts w:hint="eastAsia" w:ascii="仿宋_GB2312" w:hAnsi="仿宋" w:eastAsia="仿宋_GB2312" w:cs="宋体"/>
          <w:kern w:val="0"/>
          <w:sz w:val="32"/>
          <w:szCs w:val="32"/>
        </w:rPr>
        <w:t>住宿费为学生公寓8人间每人每学年650元、</w:t>
      </w:r>
      <w:r>
        <w:rPr>
          <w:rFonts w:ascii="仿宋_GB2312" w:hAnsi="仿宋" w:eastAsia="仿宋_GB2312" w:cs="宋体"/>
          <w:kern w:val="0"/>
          <w:sz w:val="32"/>
          <w:szCs w:val="32"/>
        </w:rPr>
        <w:t>6</w:t>
      </w:r>
      <w:r>
        <w:rPr>
          <w:rFonts w:hint="eastAsia" w:ascii="仿宋_GB2312" w:hAnsi="仿宋" w:eastAsia="仿宋_GB2312" w:cs="宋体"/>
          <w:kern w:val="0"/>
          <w:sz w:val="32"/>
          <w:szCs w:val="32"/>
        </w:rPr>
        <w:t>人间每人每学年</w:t>
      </w:r>
      <w:r>
        <w:rPr>
          <w:rFonts w:ascii="仿宋_GB2312" w:hAnsi="仿宋" w:eastAsia="仿宋_GB2312" w:cs="宋体"/>
          <w:kern w:val="0"/>
          <w:sz w:val="32"/>
          <w:szCs w:val="32"/>
        </w:rPr>
        <w:t>870</w:t>
      </w:r>
      <w:r>
        <w:rPr>
          <w:rFonts w:hint="eastAsia" w:ascii="仿宋_GB2312" w:hAnsi="仿宋" w:eastAsia="仿宋_GB2312" w:cs="宋体"/>
          <w:kern w:val="0"/>
          <w:sz w:val="32"/>
          <w:szCs w:val="32"/>
        </w:rPr>
        <w:t>元</w:t>
      </w:r>
      <w:bookmarkEnd w:id="0"/>
      <w:r>
        <w:rPr>
          <w:rFonts w:hint="eastAsia" w:ascii="仿宋_GB2312" w:hAnsi="仿宋" w:eastAsia="仿宋_GB2312" w:cs="宋体"/>
          <w:kern w:val="0"/>
          <w:sz w:val="32"/>
          <w:szCs w:val="32"/>
        </w:rPr>
        <w:t>。代办费（</w:t>
      </w:r>
      <w:r>
        <w:rPr>
          <w:rFonts w:hint="eastAsia" w:ascii="仿宋_GB2312" w:hAnsi="仿宋" w:eastAsia="仿宋_GB2312" w:cs="宋体"/>
          <w:color w:val="000000" w:themeColor="text1"/>
          <w:kern w:val="0"/>
          <w:sz w:val="32"/>
          <w:szCs w:val="32"/>
          <w14:textFill>
            <w14:solidFill>
              <w14:schemeClr w14:val="tx1"/>
            </w14:solidFill>
          </w14:textFill>
        </w:rPr>
        <w:t>含</w:t>
      </w:r>
      <w:r>
        <w:rPr>
          <w:rFonts w:ascii="仿宋_GB2312" w:hAnsi="仿宋" w:eastAsia="仿宋_GB2312" w:cs="宋体"/>
          <w:color w:val="000000" w:themeColor="text1"/>
          <w:kern w:val="0"/>
          <w:sz w:val="32"/>
          <w:szCs w:val="32"/>
          <w14:textFill>
            <w14:solidFill>
              <w14:schemeClr w14:val="tx1"/>
            </w14:solidFill>
          </w14:textFill>
        </w:rPr>
        <w:t>教材、</w:t>
      </w:r>
      <w:r>
        <w:rPr>
          <w:rFonts w:hint="eastAsia" w:ascii="仿宋_GB2312" w:hAnsi="仿宋" w:eastAsia="仿宋_GB2312" w:cs="宋体"/>
          <w:color w:val="000000" w:themeColor="text1"/>
          <w:kern w:val="0"/>
          <w:sz w:val="32"/>
          <w:szCs w:val="32"/>
          <w14:textFill>
            <w14:solidFill>
              <w14:schemeClr w14:val="tx1"/>
            </w14:solidFill>
          </w14:textFill>
        </w:rPr>
        <w:t>体检</w:t>
      </w:r>
      <w:r>
        <w:rPr>
          <w:rFonts w:hint="eastAsia" w:ascii="仿宋_GB2312" w:hAnsi="仿宋" w:eastAsia="仿宋_GB2312" w:cs="宋体"/>
          <w:kern w:val="0"/>
          <w:sz w:val="32"/>
          <w:szCs w:val="32"/>
        </w:rPr>
        <w:t>）为每人每学年600元，毕业时多还少补。学生退费按福建省物价局、财政厅、教育厅闽价〔2005〕费435号文规定办理。</w:t>
      </w:r>
    </w:p>
    <w:p w14:paraId="3409610C">
      <w:pPr>
        <w:widowControl/>
        <w:shd w:val="clear" w:color="auto" w:fill="FFFFFF"/>
        <w:spacing w:line="600" w:lineRule="exact"/>
        <w:ind w:firstLine="482"/>
        <w:rPr>
          <w:rFonts w:ascii="楷体" w:hAnsi="楷体" w:eastAsia="楷体" w:cs="宋体"/>
          <w:b/>
          <w:bCs/>
          <w:color w:val="333333"/>
          <w:kern w:val="0"/>
          <w:sz w:val="32"/>
          <w:szCs w:val="32"/>
          <w:shd w:val="clear" w:color="auto" w:fill="FFFFFF"/>
        </w:rPr>
      </w:pPr>
      <w:r>
        <w:rPr>
          <w:rFonts w:hint="eastAsia" w:ascii="楷体" w:hAnsi="楷体" w:eastAsia="楷体" w:cs="宋体"/>
          <w:b/>
          <w:bCs/>
          <w:color w:val="333333"/>
          <w:kern w:val="0"/>
          <w:sz w:val="32"/>
          <w:szCs w:val="32"/>
          <w:shd w:val="clear" w:color="auto" w:fill="FFFFFF"/>
        </w:rPr>
        <w:t>（五）日常管理</w:t>
      </w:r>
    </w:p>
    <w:p w14:paraId="66DCE7FE">
      <w:pPr>
        <w:pStyle w:val="12"/>
        <w:spacing w:line="600" w:lineRule="exact"/>
        <w:ind w:firstLine="640"/>
        <w:rPr>
          <w:rFonts w:ascii="Calibri" w:hAnsi="Calibri" w:eastAsia="仿宋_GB2312" w:cs="Calibri"/>
          <w:bCs/>
          <w:sz w:val="32"/>
          <w:szCs w:val="32"/>
        </w:rPr>
      </w:pPr>
      <w:r>
        <w:rPr>
          <w:rFonts w:hint="eastAsia" w:ascii="Calibri" w:hAnsi="Calibri" w:eastAsia="仿宋_GB2312" w:cs="Calibri"/>
          <w:bCs/>
          <w:sz w:val="32"/>
          <w:szCs w:val="32"/>
        </w:rPr>
        <w:t>学生在校期间，学校按照《普通高等学校招收和培养香港特别行政区、澳门特别行政区及台湾地区学生的规定》（教港澳台〔</w:t>
      </w:r>
      <w:r>
        <w:rPr>
          <w:rFonts w:hint="eastAsia" w:ascii="仿宋_GB2312" w:hAnsi="Calibri" w:eastAsia="仿宋_GB2312" w:cs="Calibri"/>
          <w:bCs/>
          <w:sz w:val="32"/>
          <w:szCs w:val="32"/>
        </w:rPr>
        <w:t>2016〕96</w:t>
      </w:r>
      <w:r>
        <w:rPr>
          <w:rFonts w:hint="eastAsia" w:ascii="Calibri" w:hAnsi="Calibri" w:eastAsia="仿宋_GB2312" w:cs="Calibri"/>
          <w:bCs/>
          <w:sz w:val="32"/>
          <w:szCs w:val="32"/>
        </w:rPr>
        <w:t>号）和学校相关管理规范规定执行。</w:t>
      </w:r>
      <w:r>
        <w:rPr>
          <w:rFonts w:ascii="Calibri" w:hAnsi="Calibri" w:eastAsia="仿宋_GB2312" w:cs="Calibri"/>
          <w:bCs/>
          <w:sz w:val="32"/>
          <w:szCs w:val="32"/>
        </w:rPr>
        <w:t>与祖国大陆学生享受同等医疗保障政策，按规定参加高校所在地城镇居民基本医疗保险并享受同等待遇。</w:t>
      </w:r>
    </w:p>
    <w:p w14:paraId="28632935">
      <w:pPr>
        <w:pStyle w:val="12"/>
        <w:numPr>
          <w:ilvl w:val="0"/>
          <w:numId w:val="1"/>
        </w:numPr>
        <w:spacing w:line="600" w:lineRule="exact"/>
        <w:ind w:firstLineChars="0"/>
        <w:rPr>
          <w:rFonts w:ascii="黑体" w:hAnsi="黑体" w:eastAsia="黑体" w:cs="仿宋"/>
          <w:bCs/>
          <w:sz w:val="32"/>
          <w:szCs w:val="32"/>
        </w:rPr>
      </w:pPr>
      <w:r>
        <w:rPr>
          <w:rFonts w:hint="eastAsia" w:ascii="黑体" w:hAnsi="黑体" w:eastAsia="黑体" w:cs="仿宋"/>
          <w:bCs/>
          <w:sz w:val="32"/>
          <w:szCs w:val="32"/>
        </w:rPr>
        <w:t>监督保障机制</w:t>
      </w:r>
    </w:p>
    <w:p w14:paraId="36B82F14">
      <w:pPr>
        <w:ind w:firstLine="640" w:firstLineChars="200"/>
        <w:contextualSpacing/>
        <w:rPr>
          <w:rFonts w:ascii="Calibri" w:hAnsi="Calibri" w:eastAsia="仿宋_GB2312" w:cs="Calibri"/>
          <w:bCs/>
          <w:sz w:val="32"/>
          <w:szCs w:val="32"/>
        </w:rPr>
      </w:pPr>
      <w:r>
        <w:rPr>
          <w:rFonts w:hint="eastAsia" w:ascii="仿宋_GB2312" w:hAnsi="楷体" w:eastAsia="仿宋_GB2312" w:cs="仿宋"/>
          <w:bCs/>
          <w:sz w:val="32"/>
          <w:szCs w:val="32"/>
        </w:rPr>
        <w:t>招生监督</w:t>
      </w:r>
      <w:r>
        <w:rPr>
          <w:rFonts w:ascii="仿宋_GB2312" w:hAnsi="楷体" w:eastAsia="仿宋_GB2312" w:cs="仿宋"/>
          <w:bCs/>
          <w:sz w:val="32"/>
          <w:szCs w:val="32"/>
        </w:rPr>
        <w:t>组</w:t>
      </w:r>
      <w:r>
        <w:rPr>
          <w:rFonts w:hint="eastAsia" w:ascii="仿宋_GB2312" w:hAnsi="楷体" w:eastAsia="仿宋_GB2312" w:cs="仿宋"/>
          <w:bCs/>
          <w:sz w:val="32"/>
          <w:szCs w:val="32"/>
        </w:rPr>
        <w:t>对</w:t>
      </w:r>
      <w:r>
        <w:rPr>
          <w:rFonts w:ascii="仿宋_GB2312" w:hAnsi="楷体" w:eastAsia="仿宋_GB2312" w:cs="仿宋"/>
          <w:bCs/>
          <w:sz w:val="32"/>
          <w:szCs w:val="32"/>
        </w:rPr>
        <w:t>招生录取的各项工作</w:t>
      </w:r>
      <w:r>
        <w:rPr>
          <w:rFonts w:hint="eastAsia" w:ascii="仿宋_GB2312" w:hAnsi="楷体" w:eastAsia="仿宋_GB2312" w:cs="仿宋"/>
          <w:bCs/>
          <w:sz w:val="32"/>
          <w:szCs w:val="32"/>
        </w:rPr>
        <w:t>进行监督，设立招生投诉</w:t>
      </w:r>
      <w:r>
        <w:rPr>
          <w:rFonts w:ascii="仿宋_GB2312" w:hAnsi="楷体" w:eastAsia="仿宋_GB2312" w:cs="仿宋"/>
          <w:bCs/>
          <w:sz w:val="32"/>
          <w:szCs w:val="32"/>
        </w:rPr>
        <w:t>举报电话</w:t>
      </w:r>
      <w:r>
        <w:rPr>
          <w:rFonts w:hint="eastAsia" w:ascii="仿宋_GB2312" w:hAnsi="楷体" w:eastAsia="仿宋_GB2312" w:cs="仿宋"/>
          <w:bCs/>
          <w:sz w:val="32"/>
          <w:szCs w:val="32"/>
        </w:rPr>
        <w:t>：</w:t>
      </w:r>
      <w:r>
        <w:rPr>
          <w:rFonts w:ascii="仿宋_GB2312" w:hAnsi="楷体" w:eastAsia="仿宋_GB2312" w:cs="仿宋"/>
          <w:bCs/>
          <w:sz w:val="32"/>
          <w:szCs w:val="32"/>
        </w:rPr>
        <w:t>0595-22912930</w:t>
      </w:r>
      <w:r>
        <w:rPr>
          <w:rFonts w:hint="eastAsia" w:ascii="仿宋_GB2312" w:hAnsi="楷体" w:eastAsia="仿宋_GB2312" w:cs="仿宋"/>
          <w:bCs/>
          <w:sz w:val="32"/>
          <w:szCs w:val="32"/>
        </w:rPr>
        <w:t>。</w:t>
      </w:r>
    </w:p>
    <w:p w14:paraId="26B9071A">
      <w:pPr>
        <w:pStyle w:val="12"/>
        <w:numPr>
          <w:ilvl w:val="0"/>
          <w:numId w:val="1"/>
        </w:numPr>
        <w:spacing w:line="600" w:lineRule="exact"/>
        <w:ind w:firstLineChars="0"/>
        <w:rPr>
          <w:rFonts w:ascii="黑体" w:hAnsi="黑体" w:eastAsia="黑体" w:cs="仿宋"/>
          <w:bCs/>
          <w:sz w:val="32"/>
          <w:szCs w:val="32"/>
        </w:rPr>
      </w:pPr>
      <w:r>
        <w:rPr>
          <w:rFonts w:hint="eastAsia" w:ascii="黑体" w:hAnsi="黑体" w:eastAsia="黑体" w:cs="仿宋"/>
          <w:bCs/>
          <w:sz w:val="32"/>
          <w:szCs w:val="32"/>
        </w:rPr>
        <w:t>咨询联系方式</w:t>
      </w:r>
    </w:p>
    <w:p w14:paraId="235224E6">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联系部门：黎明职业大学招生办公室</w:t>
      </w:r>
    </w:p>
    <w:p w14:paraId="215E44BA">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邮政编码：362000</w:t>
      </w:r>
    </w:p>
    <w:p w14:paraId="387F5DC0">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咨询电话：0595-22001232</w:t>
      </w:r>
    </w:p>
    <w:p w14:paraId="6C82862A">
      <w:pPr>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招生邮箱：</w:t>
      </w:r>
      <w:r>
        <w:rPr>
          <w:rFonts w:hint="eastAsia" w:ascii="仿宋_GB2312" w:hAnsi="仿宋" w:eastAsia="仿宋_GB2312" w:cs="仿宋"/>
          <w:sz w:val="32"/>
          <w:szCs w:val="32"/>
        </w:rPr>
        <w:t>z</w:t>
      </w:r>
      <w:r>
        <w:rPr>
          <w:rFonts w:ascii="仿宋_GB2312" w:hAnsi="仿宋" w:eastAsia="仿宋_GB2312" w:cs="仿宋"/>
          <w:sz w:val="32"/>
          <w:szCs w:val="32"/>
        </w:rPr>
        <w:t>sb@lmu.edu.cn</w:t>
      </w:r>
    </w:p>
    <w:p w14:paraId="6661EC45">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学校网址：http</w:t>
      </w:r>
      <w:r>
        <w:rPr>
          <w:rFonts w:ascii="仿宋_GB2312" w:hAnsi="仿宋" w:eastAsia="仿宋_GB2312" w:cs="仿宋"/>
          <w:sz w:val="32"/>
          <w:szCs w:val="32"/>
        </w:rPr>
        <w:t>s</w:t>
      </w:r>
      <w:r>
        <w:rPr>
          <w:rFonts w:hint="eastAsia" w:ascii="仿宋_GB2312" w:hAnsi="仿宋" w:eastAsia="仿宋_GB2312" w:cs="仿宋"/>
          <w:sz w:val="32"/>
          <w:szCs w:val="32"/>
        </w:rPr>
        <w:t>://www.lmu.edu.cn</w:t>
      </w:r>
    </w:p>
    <w:p w14:paraId="55B20C60">
      <w:pPr>
        <w:spacing w:line="600" w:lineRule="exact"/>
        <w:ind w:firstLine="640" w:firstLineChars="200"/>
        <w:rPr>
          <w:rFonts w:ascii="仿宋_GB2312" w:eastAsia="仿宋_GB2312"/>
          <w:sz w:val="32"/>
          <w:szCs w:val="32"/>
        </w:rPr>
      </w:pPr>
      <w:r>
        <w:rPr>
          <w:rFonts w:hint="eastAsia" w:ascii="仿宋_GB2312" w:hAnsi="仿宋" w:eastAsia="仿宋_GB2312" w:cs="仿宋"/>
          <w:sz w:val="32"/>
          <w:szCs w:val="32"/>
        </w:rPr>
        <w:t>学校招生信息网</w:t>
      </w:r>
      <w:r>
        <w:rPr>
          <w:rFonts w:hint="eastAsia" w:ascii="仿宋_GB2312" w:eastAsia="仿宋_GB2312" w:cs="仿宋"/>
          <w:sz w:val="32"/>
          <w:szCs w:val="32"/>
        </w:rPr>
        <w:t>:</w:t>
      </w:r>
      <w:r>
        <w:rPr>
          <w:rFonts w:hint="eastAsia" w:ascii="仿宋_GB2312" w:eastAsia="仿宋_GB2312"/>
          <w:sz w:val="32"/>
          <w:szCs w:val="32"/>
        </w:rPr>
        <w:t>http</w:t>
      </w:r>
      <w:r>
        <w:rPr>
          <w:rFonts w:ascii="仿宋_GB2312" w:eastAsia="仿宋_GB2312"/>
          <w:sz w:val="32"/>
          <w:szCs w:val="32"/>
        </w:rPr>
        <w:t>s</w:t>
      </w:r>
      <w:r>
        <w:rPr>
          <w:rFonts w:hint="eastAsia" w:ascii="仿宋_GB2312" w:eastAsia="仿宋_GB2312"/>
          <w:sz w:val="32"/>
          <w:szCs w:val="32"/>
        </w:rPr>
        <w:t>://zsb.lmu.edu.cn</w:t>
      </w:r>
    </w:p>
    <w:p w14:paraId="2A919BA3">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学校地址：福建省泉州市丰泽区通港西街298号</w:t>
      </w:r>
    </w:p>
    <w:p w14:paraId="07C5173A">
      <w:pPr>
        <w:spacing w:line="600" w:lineRule="exact"/>
        <w:ind w:firstLine="640" w:firstLineChars="200"/>
        <w:rPr>
          <w:rFonts w:ascii="仿宋_GB2312" w:hAnsi="仿宋" w:eastAsia="仿宋_GB2312" w:cs="仿宋"/>
          <w:sz w:val="32"/>
          <w:szCs w:val="32"/>
        </w:rPr>
      </w:pPr>
    </w:p>
    <w:p w14:paraId="2F0C911C">
      <w:pPr>
        <w:widowControl/>
        <w:jc w:val="left"/>
        <w:rPr>
          <w:rFonts w:ascii="仿宋_GB2312" w:hAnsi="仿宋" w:eastAsia="仿宋_GB2312" w:cs="仿宋"/>
          <w:sz w:val="32"/>
          <w:szCs w:val="32"/>
        </w:rPr>
      </w:pPr>
      <w:r>
        <w:rPr>
          <w:rFonts w:ascii="仿宋_GB2312" w:hAnsi="仿宋" w:eastAsia="仿宋_GB2312" w:cs="仿宋"/>
          <w:sz w:val="32"/>
          <w:szCs w:val="32"/>
        </w:rPr>
        <w:br w:type="page"/>
      </w:r>
    </w:p>
    <w:p w14:paraId="1027B14C">
      <w:pPr>
        <w:jc w:val="center"/>
        <w:rPr>
          <w:rFonts w:ascii="方正小标宋简体" w:eastAsia="方正小标宋简体"/>
          <w:sz w:val="32"/>
        </w:rPr>
      </w:pPr>
      <w:r>
        <w:rPr>
          <w:rFonts w:hint="eastAsia" w:ascii="方正小标宋简体" w:eastAsia="方正小标宋简体"/>
          <w:sz w:val="32"/>
        </w:rPr>
        <w:t>黎明职业大学台湾学生入学申请表</w:t>
      </w:r>
    </w:p>
    <w:p w14:paraId="5DC96715">
      <w:pPr>
        <w:pStyle w:val="12"/>
        <w:numPr>
          <w:ilvl w:val="0"/>
          <w:numId w:val="4"/>
        </w:numPr>
        <w:spacing w:before="240"/>
        <w:ind w:firstLineChars="0"/>
        <w:jc w:val="left"/>
        <w:rPr>
          <w:rFonts w:asciiTheme="minorEastAsia" w:hAnsiTheme="minorEastAsia"/>
          <w:sz w:val="24"/>
          <w:szCs w:val="24"/>
        </w:rPr>
      </w:pPr>
      <w:r>
        <w:rPr>
          <w:rFonts w:asciiTheme="minorEastAsia" w:hAnsiTheme="minorEastAsia"/>
          <w:sz w:val="24"/>
          <w:szCs w:val="24"/>
        </w:rPr>
        <w:t>申请专业</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p>
    <w:p w14:paraId="12846C7E">
      <w:pPr>
        <w:pStyle w:val="12"/>
        <w:numPr>
          <w:ilvl w:val="0"/>
          <w:numId w:val="4"/>
        </w:numPr>
        <w:ind w:firstLineChars="0"/>
        <w:jc w:val="left"/>
        <w:rPr>
          <w:rFonts w:asciiTheme="minorEastAsia" w:hAnsiTheme="minorEastAsia"/>
          <w:sz w:val="24"/>
          <w:szCs w:val="24"/>
        </w:rPr>
      </w:pPr>
      <w:r>
        <w:rPr>
          <w:rFonts w:asciiTheme="minorEastAsia" w:hAnsiTheme="minorEastAsia"/>
          <w:sz w:val="24"/>
          <w:szCs w:val="24"/>
        </w:rPr>
        <w:t>申请人资料</w:t>
      </w:r>
    </w:p>
    <w:tbl>
      <w:tblPr>
        <w:tblStyle w:val="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7"/>
        <w:gridCol w:w="3544"/>
        <w:gridCol w:w="2205"/>
      </w:tblGrid>
      <w:tr w14:paraId="033C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187" w:type="dxa"/>
            <w:vAlign w:val="center"/>
          </w:tcPr>
          <w:p w14:paraId="7D42EBC5">
            <w:pPr>
              <w:pStyle w:val="12"/>
              <w:ind w:firstLine="0" w:firstLineChars="0"/>
              <w:rPr>
                <w:rFonts w:asciiTheme="minorEastAsia" w:hAnsiTheme="minorEastAsia"/>
                <w:sz w:val="24"/>
                <w:szCs w:val="24"/>
              </w:rPr>
            </w:pPr>
            <w:r>
              <w:rPr>
                <w:rFonts w:hint="eastAsia" w:asciiTheme="minorEastAsia" w:hAnsiTheme="minorEastAsia"/>
                <w:sz w:val="24"/>
                <w:szCs w:val="24"/>
              </w:rPr>
              <w:t>姓名</w:t>
            </w:r>
          </w:p>
        </w:tc>
        <w:tc>
          <w:tcPr>
            <w:tcW w:w="3544" w:type="dxa"/>
            <w:vAlign w:val="center"/>
          </w:tcPr>
          <w:p w14:paraId="0B5BE825">
            <w:pPr>
              <w:pStyle w:val="12"/>
              <w:ind w:firstLine="0" w:firstLineChars="0"/>
              <w:rPr>
                <w:rFonts w:asciiTheme="minorEastAsia" w:hAnsiTheme="minorEastAsia"/>
                <w:sz w:val="24"/>
                <w:szCs w:val="24"/>
              </w:rPr>
            </w:pPr>
          </w:p>
        </w:tc>
        <w:tc>
          <w:tcPr>
            <w:tcW w:w="2205" w:type="dxa"/>
            <w:vMerge w:val="restart"/>
            <w:vAlign w:val="center"/>
          </w:tcPr>
          <w:p w14:paraId="5FE5856B">
            <w:pPr>
              <w:pStyle w:val="12"/>
              <w:ind w:firstLine="0" w:firstLineChars="0"/>
              <w:jc w:val="center"/>
              <w:rPr>
                <w:rFonts w:asciiTheme="minorEastAsia" w:hAnsiTheme="minorEastAsia"/>
                <w:sz w:val="24"/>
                <w:szCs w:val="24"/>
              </w:rPr>
            </w:pPr>
            <w:r>
              <w:rPr>
                <w:rFonts w:hint="eastAsia" w:asciiTheme="minorEastAsia" w:hAnsiTheme="minorEastAsia"/>
                <w:sz w:val="24"/>
                <w:szCs w:val="24"/>
              </w:rPr>
              <w:t>照片</w:t>
            </w:r>
          </w:p>
        </w:tc>
      </w:tr>
      <w:tr w14:paraId="6E1D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187" w:type="dxa"/>
            <w:vAlign w:val="center"/>
          </w:tcPr>
          <w:p w14:paraId="387BB493">
            <w:pPr>
              <w:pStyle w:val="12"/>
              <w:ind w:firstLine="0" w:firstLineChars="0"/>
              <w:rPr>
                <w:rFonts w:asciiTheme="minorEastAsia" w:hAnsiTheme="minorEastAsia"/>
                <w:sz w:val="24"/>
                <w:szCs w:val="24"/>
              </w:rPr>
            </w:pPr>
            <w:r>
              <w:rPr>
                <w:rFonts w:hint="eastAsia" w:asciiTheme="minorEastAsia" w:hAnsiTheme="minorEastAsia"/>
                <w:sz w:val="24"/>
                <w:szCs w:val="24"/>
              </w:rPr>
              <w:t>出生日期</w:t>
            </w:r>
          </w:p>
        </w:tc>
        <w:tc>
          <w:tcPr>
            <w:tcW w:w="3544" w:type="dxa"/>
            <w:vAlign w:val="center"/>
          </w:tcPr>
          <w:p w14:paraId="7CCB3222">
            <w:pPr>
              <w:pStyle w:val="12"/>
              <w:ind w:firstLine="0" w:firstLineChars="0"/>
              <w:rPr>
                <w:rFonts w:asciiTheme="minorEastAsia" w:hAnsiTheme="minorEastAsia"/>
                <w:sz w:val="24"/>
                <w:szCs w:val="24"/>
              </w:rPr>
            </w:pPr>
          </w:p>
        </w:tc>
        <w:tc>
          <w:tcPr>
            <w:tcW w:w="2205" w:type="dxa"/>
            <w:vMerge w:val="continue"/>
            <w:vAlign w:val="center"/>
          </w:tcPr>
          <w:p w14:paraId="1A4F452E">
            <w:pPr>
              <w:pStyle w:val="12"/>
              <w:ind w:firstLine="0" w:firstLineChars="0"/>
              <w:rPr>
                <w:rFonts w:asciiTheme="minorEastAsia" w:hAnsiTheme="minorEastAsia"/>
                <w:sz w:val="24"/>
                <w:szCs w:val="24"/>
              </w:rPr>
            </w:pPr>
          </w:p>
        </w:tc>
      </w:tr>
      <w:tr w14:paraId="07EA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187" w:type="dxa"/>
            <w:vAlign w:val="center"/>
          </w:tcPr>
          <w:p w14:paraId="03CADE49">
            <w:pPr>
              <w:pStyle w:val="12"/>
              <w:ind w:firstLine="0" w:firstLineChars="0"/>
              <w:rPr>
                <w:rFonts w:asciiTheme="minorEastAsia" w:hAnsiTheme="minorEastAsia"/>
                <w:sz w:val="24"/>
                <w:szCs w:val="24"/>
              </w:rPr>
            </w:pPr>
            <w:r>
              <w:rPr>
                <w:rFonts w:hint="eastAsia" w:asciiTheme="minorEastAsia" w:hAnsiTheme="minorEastAsia"/>
                <w:sz w:val="24"/>
                <w:szCs w:val="24"/>
              </w:rPr>
              <w:t>电话</w:t>
            </w:r>
          </w:p>
        </w:tc>
        <w:tc>
          <w:tcPr>
            <w:tcW w:w="3544" w:type="dxa"/>
            <w:vAlign w:val="center"/>
          </w:tcPr>
          <w:p w14:paraId="18BE4368">
            <w:pPr>
              <w:pStyle w:val="12"/>
              <w:ind w:firstLine="0" w:firstLineChars="0"/>
              <w:rPr>
                <w:rFonts w:asciiTheme="minorEastAsia" w:hAnsiTheme="minorEastAsia"/>
                <w:sz w:val="24"/>
                <w:szCs w:val="24"/>
              </w:rPr>
            </w:pPr>
          </w:p>
        </w:tc>
        <w:tc>
          <w:tcPr>
            <w:tcW w:w="2205" w:type="dxa"/>
            <w:vMerge w:val="continue"/>
            <w:vAlign w:val="center"/>
          </w:tcPr>
          <w:p w14:paraId="562C98B0">
            <w:pPr>
              <w:pStyle w:val="12"/>
              <w:ind w:firstLine="0" w:firstLineChars="0"/>
              <w:rPr>
                <w:rFonts w:asciiTheme="minorEastAsia" w:hAnsiTheme="minorEastAsia"/>
                <w:sz w:val="24"/>
                <w:szCs w:val="24"/>
              </w:rPr>
            </w:pPr>
          </w:p>
        </w:tc>
      </w:tr>
      <w:tr w14:paraId="08E0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87" w:type="dxa"/>
            <w:vAlign w:val="center"/>
          </w:tcPr>
          <w:p w14:paraId="4AA553BD">
            <w:pPr>
              <w:pStyle w:val="12"/>
              <w:ind w:firstLine="0" w:firstLineChars="0"/>
              <w:rPr>
                <w:rFonts w:asciiTheme="minorEastAsia" w:hAnsiTheme="minorEastAsia"/>
                <w:sz w:val="24"/>
                <w:szCs w:val="24"/>
              </w:rPr>
            </w:pPr>
            <w:r>
              <w:rPr>
                <w:rFonts w:hint="eastAsia" w:asciiTheme="minorEastAsia" w:hAnsiTheme="minorEastAsia"/>
                <w:sz w:val="24"/>
                <w:szCs w:val="24"/>
              </w:rPr>
              <w:t>来往大陆通行证号</w:t>
            </w:r>
          </w:p>
        </w:tc>
        <w:tc>
          <w:tcPr>
            <w:tcW w:w="3544" w:type="dxa"/>
            <w:vAlign w:val="center"/>
          </w:tcPr>
          <w:p w14:paraId="438A4869">
            <w:pPr>
              <w:pStyle w:val="12"/>
              <w:ind w:firstLine="0" w:firstLineChars="0"/>
              <w:rPr>
                <w:rFonts w:asciiTheme="minorEastAsia" w:hAnsiTheme="minorEastAsia"/>
                <w:sz w:val="24"/>
                <w:szCs w:val="24"/>
              </w:rPr>
            </w:pPr>
          </w:p>
        </w:tc>
        <w:tc>
          <w:tcPr>
            <w:tcW w:w="2205" w:type="dxa"/>
            <w:vMerge w:val="continue"/>
            <w:vAlign w:val="center"/>
          </w:tcPr>
          <w:p w14:paraId="2B08BA50">
            <w:pPr>
              <w:pStyle w:val="12"/>
              <w:ind w:firstLine="0" w:firstLineChars="0"/>
              <w:rPr>
                <w:rFonts w:asciiTheme="minorEastAsia" w:hAnsiTheme="minorEastAsia"/>
                <w:sz w:val="24"/>
                <w:szCs w:val="24"/>
              </w:rPr>
            </w:pPr>
          </w:p>
        </w:tc>
      </w:tr>
      <w:tr w14:paraId="61AE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87" w:type="dxa"/>
            <w:vAlign w:val="center"/>
          </w:tcPr>
          <w:p w14:paraId="237E7F18">
            <w:pPr>
              <w:pStyle w:val="12"/>
              <w:ind w:firstLine="0" w:firstLineChars="0"/>
              <w:rPr>
                <w:rFonts w:asciiTheme="minorEastAsia" w:hAnsiTheme="minorEastAsia"/>
                <w:sz w:val="24"/>
                <w:szCs w:val="24"/>
              </w:rPr>
            </w:pPr>
            <w:r>
              <w:rPr>
                <w:rFonts w:hint="eastAsia" w:asciiTheme="minorEastAsia" w:hAnsiTheme="minorEastAsia"/>
                <w:sz w:val="24"/>
                <w:szCs w:val="24"/>
              </w:rPr>
              <w:t>E-mail</w:t>
            </w:r>
          </w:p>
        </w:tc>
        <w:tc>
          <w:tcPr>
            <w:tcW w:w="3544" w:type="dxa"/>
            <w:vAlign w:val="center"/>
          </w:tcPr>
          <w:p w14:paraId="46DE7796">
            <w:pPr>
              <w:pStyle w:val="12"/>
              <w:ind w:firstLine="0" w:firstLineChars="0"/>
              <w:rPr>
                <w:rFonts w:asciiTheme="minorEastAsia" w:hAnsiTheme="minorEastAsia"/>
                <w:sz w:val="24"/>
                <w:szCs w:val="24"/>
              </w:rPr>
            </w:pPr>
          </w:p>
        </w:tc>
        <w:tc>
          <w:tcPr>
            <w:tcW w:w="2205" w:type="dxa"/>
            <w:vMerge w:val="continue"/>
            <w:vAlign w:val="center"/>
          </w:tcPr>
          <w:p w14:paraId="5F9E945A">
            <w:pPr>
              <w:pStyle w:val="12"/>
              <w:ind w:firstLine="0" w:firstLineChars="0"/>
              <w:rPr>
                <w:rFonts w:asciiTheme="minorEastAsia" w:hAnsiTheme="minorEastAsia"/>
                <w:sz w:val="24"/>
                <w:szCs w:val="24"/>
              </w:rPr>
            </w:pPr>
          </w:p>
        </w:tc>
      </w:tr>
      <w:tr w14:paraId="47F5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87" w:type="dxa"/>
            <w:vAlign w:val="center"/>
          </w:tcPr>
          <w:p w14:paraId="6EFD8E49">
            <w:pPr>
              <w:pStyle w:val="12"/>
              <w:ind w:firstLine="0" w:firstLineChars="0"/>
              <w:rPr>
                <w:rFonts w:asciiTheme="minorEastAsia" w:hAnsiTheme="minorEastAsia"/>
                <w:sz w:val="24"/>
                <w:szCs w:val="24"/>
              </w:rPr>
            </w:pPr>
            <w:r>
              <w:rPr>
                <w:rFonts w:hint="eastAsia" w:asciiTheme="minorEastAsia" w:hAnsiTheme="minorEastAsia"/>
                <w:sz w:val="24"/>
                <w:szCs w:val="24"/>
              </w:rPr>
              <w:t>出生地点</w:t>
            </w:r>
          </w:p>
        </w:tc>
        <w:tc>
          <w:tcPr>
            <w:tcW w:w="3544" w:type="dxa"/>
            <w:vAlign w:val="center"/>
          </w:tcPr>
          <w:p w14:paraId="10486DD9">
            <w:pPr>
              <w:pStyle w:val="12"/>
              <w:ind w:firstLine="0" w:firstLineChars="0"/>
              <w:rPr>
                <w:rFonts w:asciiTheme="minorEastAsia" w:hAnsiTheme="minorEastAsia"/>
                <w:sz w:val="24"/>
                <w:szCs w:val="24"/>
              </w:rPr>
            </w:pPr>
          </w:p>
        </w:tc>
        <w:tc>
          <w:tcPr>
            <w:tcW w:w="2205" w:type="dxa"/>
            <w:vMerge w:val="continue"/>
            <w:vAlign w:val="center"/>
          </w:tcPr>
          <w:p w14:paraId="45AAE3E4">
            <w:pPr>
              <w:pStyle w:val="12"/>
              <w:ind w:firstLine="0" w:firstLineChars="0"/>
              <w:rPr>
                <w:rFonts w:asciiTheme="minorEastAsia" w:hAnsiTheme="minorEastAsia"/>
                <w:sz w:val="24"/>
                <w:szCs w:val="24"/>
              </w:rPr>
            </w:pPr>
          </w:p>
        </w:tc>
      </w:tr>
      <w:tr w14:paraId="6030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87" w:type="dxa"/>
            <w:vAlign w:val="center"/>
          </w:tcPr>
          <w:p w14:paraId="2EA1CBC9">
            <w:pPr>
              <w:pStyle w:val="12"/>
              <w:ind w:firstLine="0" w:firstLineChars="0"/>
              <w:rPr>
                <w:rFonts w:asciiTheme="minorEastAsia" w:hAnsiTheme="minorEastAsia"/>
                <w:sz w:val="24"/>
                <w:szCs w:val="24"/>
              </w:rPr>
            </w:pPr>
            <w:r>
              <w:rPr>
                <w:rFonts w:hint="eastAsia" w:asciiTheme="minorEastAsia" w:hAnsiTheme="minorEastAsia"/>
                <w:sz w:val="24"/>
                <w:szCs w:val="24"/>
              </w:rPr>
              <w:t>联系地址</w:t>
            </w:r>
          </w:p>
        </w:tc>
        <w:tc>
          <w:tcPr>
            <w:tcW w:w="5749" w:type="dxa"/>
            <w:gridSpan w:val="2"/>
            <w:vAlign w:val="center"/>
          </w:tcPr>
          <w:p w14:paraId="1013BC6F">
            <w:pPr>
              <w:pStyle w:val="12"/>
              <w:ind w:firstLine="0" w:firstLineChars="0"/>
              <w:rPr>
                <w:rFonts w:asciiTheme="minorEastAsia" w:hAnsiTheme="minorEastAsia"/>
                <w:sz w:val="24"/>
                <w:szCs w:val="24"/>
              </w:rPr>
            </w:pPr>
          </w:p>
        </w:tc>
      </w:tr>
      <w:tr w14:paraId="4D3A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87" w:type="dxa"/>
            <w:vAlign w:val="center"/>
          </w:tcPr>
          <w:p w14:paraId="43F88FF0">
            <w:pPr>
              <w:pStyle w:val="12"/>
              <w:ind w:firstLine="0" w:firstLineChars="0"/>
              <w:rPr>
                <w:rFonts w:asciiTheme="minorEastAsia" w:hAnsiTheme="minorEastAsia"/>
                <w:sz w:val="24"/>
                <w:szCs w:val="24"/>
              </w:rPr>
            </w:pPr>
            <w:r>
              <w:rPr>
                <w:rFonts w:hint="eastAsia" w:asciiTheme="minorEastAsia" w:hAnsiTheme="minorEastAsia"/>
                <w:sz w:val="24"/>
                <w:szCs w:val="24"/>
              </w:rPr>
              <w:t>现在地址（大陆）</w:t>
            </w:r>
          </w:p>
        </w:tc>
        <w:tc>
          <w:tcPr>
            <w:tcW w:w="5749" w:type="dxa"/>
            <w:gridSpan w:val="2"/>
            <w:vAlign w:val="center"/>
          </w:tcPr>
          <w:p w14:paraId="31B6CF44">
            <w:pPr>
              <w:pStyle w:val="12"/>
              <w:ind w:firstLine="0" w:firstLineChars="0"/>
              <w:rPr>
                <w:rFonts w:asciiTheme="minorEastAsia" w:hAnsiTheme="minorEastAsia"/>
                <w:sz w:val="24"/>
                <w:szCs w:val="24"/>
              </w:rPr>
            </w:pPr>
          </w:p>
        </w:tc>
      </w:tr>
    </w:tbl>
    <w:p w14:paraId="4E88ACF8">
      <w:pPr>
        <w:jc w:val="left"/>
        <w:rPr>
          <w:rFonts w:asciiTheme="minorEastAsia" w:hAnsiTheme="minorEastAsia"/>
          <w:sz w:val="24"/>
          <w:szCs w:val="24"/>
        </w:rPr>
      </w:pPr>
    </w:p>
    <w:p w14:paraId="6C608626">
      <w:pPr>
        <w:pStyle w:val="12"/>
        <w:numPr>
          <w:ilvl w:val="0"/>
          <w:numId w:val="4"/>
        </w:numPr>
        <w:ind w:firstLineChars="0"/>
        <w:jc w:val="left"/>
        <w:rPr>
          <w:rFonts w:asciiTheme="minorEastAsia" w:hAnsiTheme="minorEastAsia"/>
          <w:sz w:val="24"/>
          <w:szCs w:val="24"/>
        </w:rPr>
      </w:pPr>
      <w:r>
        <w:rPr>
          <w:rFonts w:asciiTheme="minorEastAsia" w:hAnsiTheme="minorEastAsia"/>
          <w:sz w:val="24"/>
          <w:szCs w:val="24"/>
        </w:rPr>
        <w:t>监护人资料（紧急联络人）</w:t>
      </w:r>
    </w:p>
    <w:tbl>
      <w:tblPr>
        <w:tblStyle w:val="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3"/>
        <w:gridCol w:w="1985"/>
        <w:gridCol w:w="1276"/>
        <w:gridCol w:w="2772"/>
      </w:tblGrid>
      <w:tr w14:paraId="308B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903" w:type="dxa"/>
            <w:vAlign w:val="center"/>
          </w:tcPr>
          <w:p w14:paraId="4E075AC3">
            <w:pPr>
              <w:pStyle w:val="12"/>
              <w:ind w:firstLine="0" w:firstLineChars="0"/>
              <w:rPr>
                <w:rFonts w:asciiTheme="minorEastAsia" w:hAnsiTheme="minorEastAsia"/>
                <w:sz w:val="24"/>
                <w:szCs w:val="24"/>
              </w:rPr>
            </w:pPr>
            <w:r>
              <w:rPr>
                <w:rFonts w:hint="eastAsia" w:asciiTheme="minorEastAsia" w:hAnsiTheme="minorEastAsia"/>
                <w:sz w:val="24"/>
                <w:szCs w:val="24"/>
              </w:rPr>
              <w:t>姓名</w:t>
            </w:r>
          </w:p>
        </w:tc>
        <w:tc>
          <w:tcPr>
            <w:tcW w:w="1985" w:type="dxa"/>
            <w:vAlign w:val="center"/>
          </w:tcPr>
          <w:p w14:paraId="0B31C788">
            <w:pPr>
              <w:pStyle w:val="12"/>
              <w:ind w:firstLine="0" w:firstLineChars="0"/>
              <w:rPr>
                <w:rFonts w:asciiTheme="minorEastAsia" w:hAnsiTheme="minorEastAsia"/>
                <w:sz w:val="24"/>
                <w:szCs w:val="24"/>
              </w:rPr>
            </w:pPr>
          </w:p>
        </w:tc>
        <w:tc>
          <w:tcPr>
            <w:tcW w:w="1276" w:type="dxa"/>
            <w:vAlign w:val="center"/>
          </w:tcPr>
          <w:p w14:paraId="0FC053F9">
            <w:pPr>
              <w:pStyle w:val="12"/>
              <w:ind w:firstLine="0" w:firstLineChars="0"/>
              <w:rPr>
                <w:rFonts w:asciiTheme="minorEastAsia" w:hAnsiTheme="minorEastAsia"/>
                <w:sz w:val="24"/>
                <w:szCs w:val="24"/>
              </w:rPr>
            </w:pPr>
            <w:r>
              <w:rPr>
                <w:rFonts w:hint="eastAsia" w:asciiTheme="minorEastAsia" w:hAnsiTheme="minorEastAsia"/>
                <w:sz w:val="24"/>
                <w:szCs w:val="24"/>
              </w:rPr>
              <w:t>联系电话</w:t>
            </w:r>
          </w:p>
        </w:tc>
        <w:tc>
          <w:tcPr>
            <w:tcW w:w="2772" w:type="dxa"/>
            <w:vAlign w:val="center"/>
          </w:tcPr>
          <w:p w14:paraId="60622756">
            <w:pPr>
              <w:pStyle w:val="12"/>
              <w:ind w:firstLine="0" w:firstLineChars="0"/>
              <w:rPr>
                <w:rFonts w:asciiTheme="minorEastAsia" w:hAnsiTheme="minorEastAsia"/>
                <w:sz w:val="24"/>
                <w:szCs w:val="24"/>
              </w:rPr>
            </w:pPr>
          </w:p>
        </w:tc>
      </w:tr>
      <w:tr w14:paraId="0A04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03" w:type="dxa"/>
            <w:vAlign w:val="center"/>
          </w:tcPr>
          <w:p w14:paraId="02B7DAC7">
            <w:pPr>
              <w:pStyle w:val="12"/>
              <w:ind w:firstLine="0" w:firstLineChars="0"/>
              <w:rPr>
                <w:rFonts w:asciiTheme="minorEastAsia" w:hAnsiTheme="minorEastAsia"/>
                <w:sz w:val="24"/>
                <w:szCs w:val="24"/>
              </w:rPr>
            </w:pPr>
            <w:r>
              <w:rPr>
                <w:rFonts w:hint="eastAsia" w:asciiTheme="minorEastAsia" w:hAnsiTheme="minorEastAsia"/>
                <w:sz w:val="24"/>
                <w:szCs w:val="24"/>
              </w:rPr>
              <w:t>与申请人关系</w:t>
            </w:r>
          </w:p>
        </w:tc>
        <w:tc>
          <w:tcPr>
            <w:tcW w:w="1985" w:type="dxa"/>
            <w:vAlign w:val="center"/>
          </w:tcPr>
          <w:p w14:paraId="6250C089">
            <w:pPr>
              <w:pStyle w:val="12"/>
              <w:ind w:firstLine="0" w:firstLineChars="0"/>
              <w:rPr>
                <w:rFonts w:asciiTheme="minorEastAsia" w:hAnsiTheme="minorEastAsia"/>
                <w:sz w:val="24"/>
                <w:szCs w:val="24"/>
              </w:rPr>
            </w:pPr>
          </w:p>
        </w:tc>
        <w:tc>
          <w:tcPr>
            <w:tcW w:w="1276" w:type="dxa"/>
            <w:vAlign w:val="center"/>
          </w:tcPr>
          <w:p w14:paraId="4EF7231C">
            <w:pPr>
              <w:pStyle w:val="12"/>
              <w:ind w:firstLine="0" w:firstLineChars="0"/>
              <w:rPr>
                <w:rFonts w:asciiTheme="minorEastAsia" w:hAnsiTheme="minorEastAsia"/>
                <w:sz w:val="24"/>
                <w:szCs w:val="24"/>
              </w:rPr>
            </w:pPr>
            <w:r>
              <w:rPr>
                <w:rFonts w:hint="eastAsia" w:asciiTheme="minorEastAsia" w:hAnsiTheme="minorEastAsia"/>
                <w:sz w:val="24"/>
                <w:szCs w:val="24"/>
              </w:rPr>
              <w:t>E-mail</w:t>
            </w:r>
          </w:p>
        </w:tc>
        <w:tc>
          <w:tcPr>
            <w:tcW w:w="2772" w:type="dxa"/>
            <w:vAlign w:val="center"/>
          </w:tcPr>
          <w:p w14:paraId="7A0AC3C2">
            <w:pPr>
              <w:pStyle w:val="12"/>
              <w:ind w:firstLine="0" w:firstLineChars="0"/>
              <w:rPr>
                <w:rFonts w:asciiTheme="minorEastAsia" w:hAnsiTheme="minorEastAsia"/>
                <w:sz w:val="24"/>
                <w:szCs w:val="24"/>
              </w:rPr>
            </w:pPr>
          </w:p>
        </w:tc>
      </w:tr>
      <w:tr w14:paraId="03BC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903" w:type="dxa"/>
            <w:vAlign w:val="center"/>
          </w:tcPr>
          <w:p w14:paraId="773E0422">
            <w:pPr>
              <w:pStyle w:val="12"/>
              <w:ind w:firstLine="0" w:firstLineChars="0"/>
              <w:rPr>
                <w:rFonts w:asciiTheme="minorEastAsia" w:hAnsiTheme="minorEastAsia"/>
                <w:sz w:val="24"/>
                <w:szCs w:val="24"/>
              </w:rPr>
            </w:pPr>
            <w:r>
              <w:rPr>
                <w:rFonts w:hint="eastAsia" w:asciiTheme="minorEastAsia" w:hAnsiTheme="minorEastAsia"/>
                <w:sz w:val="24"/>
                <w:szCs w:val="24"/>
              </w:rPr>
              <w:t>地址</w:t>
            </w:r>
          </w:p>
        </w:tc>
        <w:tc>
          <w:tcPr>
            <w:tcW w:w="6033" w:type="dxa"/>
            <w:gridSpan w:val="3"/>
            <w:vAlign w:val="center"/>
          </w:tcPr>
          <w:p w14:paraId="213184B0">
            <w:pPr>
              <w:pStyle w:val="12"/>
              <w:ind w:firstLine="0" w:firstLineChars="0"/>
              <w:rPr>
                <w:rFonts w:asciiTheme="minorEastAsia" w:hAnsiTheme="minorEastAsia"/>
                <w:sz w:val="24"/>
                <w:szCs w:val="24"/>
              </w:rPr>
            </w:pPr>
          </w:p>
        </w:tc>
      </w:tr>
    </w:tbl>
    <w:p w14:paraId="63970F96">
      <w:pPr>
        <w:pStyle w:val="12"/>
        <w:ind w:left="360" w:firstLine="0" w:firstLineChars="0"/>
        <w:jc w:val="left"/>
        <w:rPr>
          <w:rFonts w:asciiTheme="minorEastAsia" w:hAnsiTheme="minorEastAsia"/>
          <w:sz w:val="24"/>
          <w:szCs w:val="24"/>
        </w:rPr>
      </w:pPr>
    </w:p>
    <w:p w14:paraId="353DD8DE">
      <w:pPr>
        <w:pStyle w:val="12"/>
        <w:numPr>
          <w:ilvl w:val="0"/>
          <w:numId w:val="4"/>
        </w:numPr>
        <w:ind w:firstLineChars="0"/>
        <w:jc w:val="left"/>
        <w:rPr>
          <w:rFonts w:asciiTheme="minorEastAsia" w:hAnsiTheme="minorEastAsia"/>
          <w:sz w:val="24"/>
          <w:szCs w:val="24"/>
        </w:rPr>
      </w:pPr>
      <w:r>
        <w:rPr>
          <w:rFonts w:hint="eastAsia" w:asciiTheme="minorEastAsia" w:hAnsiTheme="minorEastAsia"/>
          <w:sz w:val="24"/>
          <w:szCs w:val="24"/>
        </w:rPr>
        <w:t>教育背景</w:t>
      </w:r>
    </w:p>
    <w:tbl>
      <w:tblPr>
        <w:tblStyle w:val="8"/>
        <w:tblW w:w="7938"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843"/>
        <w:gridCol w:w="3260"/>
        <w:gridCol w:w="1560"/>
      </w:tblGrid>
      <w:tr w14:paraId="4434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75" w:type="dxa"/>
            <w:vMerge w:val="restart"/>
            <w:vAlign w:val="center"/>
          </w:tcPr>
          <w:p w14:paraId="20B57B4A">
            <w:pPr>
              <w:rPr>
                <w:rFonts w:asciiTheme="minorEastAsia" w:hAnsiTheme="minorEastAsia"/>
                <w:sz w:val="24"/>
                <w:szCs w:val="24"/>
              </w:rPr>
            </w:pPr>
            <w:r>
              <w:rPr>
                <w:rFonts w:asciiTheme="minorEastAsia" w:hAnsiTheme="minorEastAsia"/>
                <w:sz w:val="24"/>
                <w:szCs w:val="24"/>
              </w:rPr>
              <w:t>最高学历</w:t>
            </w:r>
          </w:p>
        </w:tc>
        <w:tc>
          <w:tcPr>
            <w:tcW w:w="1843" w:type="dxa"/>
            <w:vAlign w:val="center"/>
          </w:tcPr>
          <w:p w14:paraId="6D479A06">
            <w:pPr>
              <w:jc w:val="center"/>
              <w:rPr>
                <w:rFonts w:asciiTheme="minorEastAsia" w:hAnsiTheme="minorEastAsia"/>
                <w:sz w:val="24"/>
                <w:szCs w:val="24"/>
              </w:rPr>
            </w:pPr>
            <w:r>
              <w:rPr>
                <w:rFonts w:asciiTheme="minorEastAsia" w:hAnsiTheme="minorEastAsia"/>
                <w:sz w:val="24"/>
                <w:szCs w:val="24"/>
              </w:rPr>
              <w:t>学校名称</w:t>
            </w:r>
          </w:p>
        </w:tc>
        <w:tc>
          <w:tcPr>
            <w:tcW w:w="3260" w:type="dxa"/>
            <w:vAlign w:val="center"/>
          </w:tcPr>
          <w:p w14:paraId="6EECD7B5">
            <w:pPr>
              <w:jc w:val="center"/>
              <w:rPr>
                <w:rFonts w:asciiTheme="minorEastAsia" w:hAnsiTheme="minorEastAsia"/>
                <w:sz w:val="24"/>
                <w:szCs w:val="24"/>
              </w:rPr>
            </w:pPr>
            <w:r>
              <w:rPr>
                <w:rFonts w:asciiTheme="minorEastAsia" w:hAnsiTheme="minorEastAsia"/>
                <w:sz w:val="24"/>
                <w:szCs w:val="24"/>
              </w:rPr>
              <w:t>学校所在地</w:t>
            </w:r>
          </w:p>
        </w:tc>
        <w:tc>
          <w:tcPr>
            <w:tcW w:w="1560" w:type="dxa"/>
            <w:vAlign w:val="center"/>
          </w:tcPr>
          <w:p w14:paraId="0F1C1A97">
            <w:pPr>
              <w:jc w:val="center"/>
              <w:rPr>
                <w:rFonts w:asciiTheme="minorEastAsia" w:hAnsiTheme="minorEastAsia"/>
                <w:sz w:val="24"/>
                <w:szCs w:val="24"/>
              </w:rPr>
            </w:pPr>
            <w:r>
              <w:rPr>
                <w:rFonts w:asciiTheme="minorEastAsia" w:hAnsiTheme="minorEastAsia"/>
                <w:sz w:val="24"/>
                <w:szCs w:val="24"/>
              </w:rPr>
              <w:t>毕业日期</w:t>
            </w:r>
          </w:p>
        </w:tc>
      </w:tr>
      <w:tr w14:paraId="0826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5" w:type="dxa"/>
            <w:vMerge w:val="continue"/>
            <w:vAlign w:val="center"/>
          </w:tcPr>
          <w:p w14:paraId="3980E758">
            <w:pPr>
              <w:rPr>
                <w:rFonts w:asciiTheme="minorEastAsia" w:hAnsiTheme="minorEastAsia"/>
                <w:sz w:val="24"/>
                <w:szCs w:val="24"/>
              </w:rPr>
            </w:pPr>
          </w:p>
        </w:tc>
        <w:tc>
          <w:tcPr>
            <w:tcW w:w="1843" w:type="dxa"/>
            <w:vAlign w:val="center"/>
          </w:tcPr>
          <w:p w14:paraId="2137DCAF">
            <w:pPr>
              <w:jc w:val="center"/>
              <w:rPr>
                <w:rFonts w:asciiTheme="minorEastAsia" w:hAnsiTheme="minorEastAsia"/>
                <w:sz w:val="24"/>
                <w:szCs w:val="24"/>
              </w:rPr>
            </w:pPr>
          </w:p>
        </w:tc>
        <w:tc>
          <w:tcPr>
            <w:tcW w:w="3260" w:type="dxa"/>
            <w:vAlign w:val="center"/>
          </w:tcPr>
          <w:p w14:paraId="7719E483">
            <w:pPr>
              <w:jc w:val="center"/>
              <w:rPr>
                <w:rFonts w:asciiTheme="minorEastAsia" w:hAnsiTheme="minorEastAsia"/>
                <w:sz w:val="24"/>
                <w:szCs w:val="24"/>
              </w:rPr>
            </w:pPr>
          </w:p>
        </w:tc>
        <w:tc>
          <w:tcPr>
            <w:tcW w:w="1560" w:type="dxa"/>
            <w:vAlign w:val="center"/>
          </w:tcPr>
          <w:p w14:paraId="3760659C">
            <w:pPr>
              <w:jc w:val="center"/>
              <w:rPr>
                <w:rFonts w:asciiTheme="minorEastAsia" w:hAnsiTheme="minorEastAsia"/>
                <w:sz w:val="24"/>
                <w:szCs w:val="24"/>
              </w:rPr>
            </w:pPr>
          </w:p>
        </w:tc>
      </w:tr>
      <w:tr w14:paraId="594E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75" w:type="dxa"/>
            <w:vAlign w:val="center"/>
          </w:tcPr>
          <w:p w14:paraId="55966FBF">
            <w:pPr>
              <w:rPr>
                <w:rFonts w:asciiTheme="minorEastAsia" w:hAnsiTheme="minorEastAsia"/>
                <w:sz w:val="24"/>
                <w:szCs w:val="24"/>
              </w:rPr>
            </w:pPr>
            <w:r>
              <w:rPr>
                <w:rFonts w:asciiTheme="minorEastAsia" w:hAnsiTheme="minorEastAsia"/>
                <w:sz w:val="24"/>
                <w:szCs w:val="24"/>
              </w:rPr>
              <w:t>其他学历</w:t>
            </w:r>
          </w:p>
        </w:tc>
        <w:tc>
          <w:tcPr>
            <w:tcW w:w="1843" w:type="dxa"/>
            <w:vAlign w:val="center"/>
          </w:tcPr>
          <w:p w14:paraId="0749DEA9">
            <w:pPr>
              <w:jc w:val="center"/>
              <w:rPr>
                <w:rFonts w:asciiTheme="minorEastAsia" w:hAnsiTheme="minorEastAsia"/>
                <w:sz w:val="24"/>
                <w:szCs w:val="24"/>
              </w:rPr>
            </w:pPr>
          </w:p>
        </w:tc>
        <w:tc>
          <w:tcPr>
            <w:tcW w:w="3260" w:type="dxa"/>
            <w:vAlign w:val="center"/>
          </w:tcPr>
          <w:p w14:paraId="37EFBEEE">
            <w:pPr>
              <w:jc w:val="center"/>
              <w:rPr>
                <w:rFonts w:asciiTheme="minorEastAsia" w:hAnsiTheme="minorEastAsia"/>
                <w:sz w:val="24"/>
                <w:szCs w:val="24"/>
              </w:rPr>
            </w:pPr>
          </w:p>
        </w:tc>
        <w:tc>
          <w:tcPr>
            <w:tcW w:w="1560" w:type="dxa"/>
            <w:vAlign w:val="center"/>
          </w:tcPr>
          <w:p w14:paraId="037C7985">
            <w:pPr>
              <w:jc w:val="center"/>
              <w:rPr>
                <w:rFonts w:asciiTheme="minorEastAsia" w:hAnsiTheme="minorEastAsia"/>
                <w:sz w:val="24"/>
                <w:szCs w:val="24"/>
              </w:rPr>
            </w:pPr>
          </w:p>
        </w:tc>
      </w:tr>
    </w:tbl>
    <w:p w14:paraId="378E54D3">
      <w:pPr>
        <w:jc w:val="left"/>
        <w:rPr>
          <w:rFonts w:asciiTheme="minorEastAsia" w:hAnsiTheme="minorEastAsia"/>
          <w:sz w:val="24"/>
          <w:szCs w:val="24"/>
        </w:rPr>
      </w:pPr>
    </w:p>
    <w:p w14:paraId="6A58E9AF">
      <w:pPr>
        <w:pStyle w:val="12"/>
        <w:numPr>
          <w:ilvl w:val="0"/>
          <w:numId w:val="4"/>
        </w:numPr>
        <w:spacing w:line="360" w:lineRule="auto"/>
        <w:ind w:firstLineChars="0"/>
        <w:jc w:val="left"/>
        <w:rPr>
          <w:rFonts w:asciiTheme="minorEastAsia" w:hAnsiTheme="minorEastAsia"/>
          <w:sz w:val="24"/>
          <w:szCs w:val="24"/>
        </w:rPr>
      </w:pPr>
      <w:r>
        <w:rPr>
          <w:rFonts w:hint="eastAsia" w:asciiTheme="minorEastAsia" w:hAnsiTheme="minorEastAsia"/>
          <w:sz w:val="24"/>
          <w:szCs w:val="24"/>
        </w:rPr>
        <w:t>健康情形</w:t>
      </w:r>
    </w:p>
    <w:p w14:paraId="7009BFE7">
      <w:pPr>
        <w:pStyle w:val="12"/>
        <w:spacing w:line="360" w:lineRule="auto"/>
        <w:ind w:left="360" w:firstLine="0" w:firstLineChars="0"/>
        <w:jc w:val="left"/>
        <w:rPr>
          <w:rFonts w:asciiTheme="minorEastAsia" w:hAnsiTheme="minorEastAsia"/>
          <w:sz w:val="24"/>
          <w:szCs w:val="24"/>
        </w:rPr>
      </w:pPr>
      <w:r>
        <w:rPr>
          <w:rFonts w:asciiTheme="minorEastAsia" w:hAnsiTheme="minorEastAsia"/>
          <w:sz w:val="24"/>
          <w:szCs w:val="24"/>
        </w:rPr>
        <w:t>是否有身心健康问题或者特殊医疗需求？</w:t>
      </w:r>
      <w:r>
        <w:rPr>
          <w:rFonts w:hint="eastAsia" w:asciiTheme="minorEastAsia" w:hAnsiTheme="minorEastAsia"/>
          <w:sz w:val="24"/>
          <w:szCs w:val="24"/>
        </w:rPr>
        <w:t>□</w:t>
      </w:r>
      <w:r>
        <w:rPr>
          <w:rFonts w:asciiTheme="minorEastAsia" w:hAnsiTheme="minorEastAsia"/>
          <w:sz w:val="24"/>
          <w:szCs w:val="24"/>
        </w:rPr>
        <w:t>是</w:t>
      </w: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□否</w:t>
      </w:r>
    </w:p>
    <w:p w14:paraId="4113FF3F">
      <w:pPr>
        <w:pStyle w:val="12"/>
        <w:spacing w:line="360" w:lineRule="auto"/>
        <w:ind w:left="360" w:firstLine="0" w:firstLineChars="0"/>
        <w:jc w:val="left"/>
        <w:rPr>
          <w:rFonts w:asciiTheme="minorEastAsia" w:hAnsiTheme="minorEastAsia"/>
          <w:sz w:val="24"/>
          <w:szCs w:val="24"/>
        </w:rPr>
      </w:pPr>
      <w:r>
        <w:rPr>
          <w:rFonts w:asciiTheme="minorEastAsia" w:hAnsiTheme="minorEastAsia"/>
          <w:sz w:val="24"/>
          <w:szCs w:val="24"/>
        </w:rPr>
        <w:t>如果是，请说明</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p>
    <w:p w14:paraId="3733F751">
      <w:pPr>
        <w:pStyle w:val="12"/>
        <w:spacing w:line="360" w:lineRule="auto"/>
        <w:ind w:left="360" w:firstLine="0" w:firstLineChars="0"/>
        <w:jc w:val="left"/>
        <w:rPr>
          <w:rFonts w:asciiTheme="minorEastAsia" w:hAnsiTheme="minorEastAsia"/>
          <w:sz w:val="24"/>
          <w:szCs w:val="24"/>
        </w:rPr>
      </w:pPr>
      <w:r>
        <w:rPr>
          <w:rFonts w:asciiTheme="minorEastAsia" w:hAnsiTheme="minorEastAsia"/>
          <w:sz w:val="24"/>
          <w:szCs w:val="24"/>
        </w:rPr>
        <w:t>是否残障人士？</w:t>
      </w:r>
      <w:r>
        <w:rPr>
          <w:rFonts w:hint="eastAsia" w:asciiTheme="minorEastAsia" w:hAnsiTheme="minorEastAsia"/>
          <w:sz w:val="24"/>
          <w:szCs w:val="24"/>
        </w:rPr>
        <w:t>□</w:t>
      </w:r>
      <w:r>
        <w:rPr>
          <w:rFonts w:asciiTheme="minorEastAsia" w:hAnsiTheme="minorEastAsia"/>
          <w:sz w:val="24"/>
          <w:szCs w:val="24"/>
        </w:rPr>
        <w:t>是</w:t>
      </w: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□否</w:t>
      </w:r>
    </w:p>
    <w:p w14:paraId="5FA3B9B0">
      <w:pPr>
        <w:pStyle w:val="12"/>
        <w:spacing w:line="360" w:lineRule="auto"/>
        <w:ind w:left="360" w:firstLine="0" w:firstLineChars="0"/>
        <w:jc w:val="left"/>
        <w:rPr>
          <w:rFonts w:asciiTheme="minorEastAsia" w:hAnsiTheme="minorEastAsia"/>
          <w:sz w:val="24"/>
          <w:szCs w:val="24"/>
          <w:u w:val="single"/>
        </w:rPr>
      </w:pPr>
      <w:r>
        <w:rPr>
          <w:rFonts w:asciiTheme="minorEastAsia" w:hAnsiTheme="minorEastAsia"/>
          <w:sz w:val="24"/>
          <w:szCs w:val="24"/>
        </w:rPr>
        <w:t>如果是，请说明</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p>
    <w:p w14:paraId="271777EB">
      <w:pPr>
        <w:pStyle w:val="12"/>
        <w:numPr>
          <w:ilvl w:val="0"/>
          <w:numId w:val="4"/>
        </w:numPr>
        <w:spacing w:line="360" w:lineRule="auto"/>
        <w:ind w:firstLineChars="0"/>
        <w:jc w:val="left"/>
        <w:rPr>
          <w:rFonts w:asciiTheme="minorEastAsia" w:hAnsiTheme="minorEastAsia"/>
          <w:sz w:val="24"/>
          <w:szCs w:val="24"/>
        </w:rPr>
      </w:pPr>
      <w:r>
        <w:rPr>
          <w:rFonts w:asciiTheme="minorEastAsia" w:hAnsiTheme="minorEastAsia"/>
          <w:sz w:val="24"/>
          <w:szCs w:val="24"/>
        </w:rPr>
        <w:t>犯罪记录</w:t>
      </w:r>
    </w:p>
    <w:p w14:paraId="4A604A30">
      <w:pPr>
        <w:pStyle w:val="12"/>
        <w:spacing w:line="360" w:lineRule="auto"/>
        <w:ind w:left="360" w:firstLine="0" w:firstLineChars="0"/>
        <w:jc w:val="left"/>
        <w:rPr>
          <w:rFonts w:asciiTheme="minorEastAsia" w:hAnsiTheme="minorEastAsia"/>
          <w:sz w:val="24"/>
          <w:szCs w:val="24"/>
        </w:rPr>
      </w:pPr>
      <w:r>
        <w:rPr>
          <w:rFonts w:asciiTheme="minorEastAsia" w:hAnsiTheme="minorEastAsia"/>
          <w:sz w:val="24"/>
          <w:szCs w:val="24"/>
        </w:rPr>
        <w:t>是否曾有被定罪的犯罪记录？</w:t>
      </w:r>
      <w:r>
        <w:rPr>
          <w:rFonts w:hint="eastAsia" w:asciiTheme="minorEastAsia" w:hAnsiTheme="minorEastAsia"/>
          <w:sz w:val="24"/>
          <w:szCs w:val="24"/>
        </w:rPr>
        <w:t>□</w:t>
      </w:r>
      <w:r>
        <w:rPr>
          <w:rFonts w:asciiTheme="minorEastAsia" w:hAnsiTheme="minorEastAsia"/>
          <w:sz w:val="24"/>
          <w:szCs w:val="24"/>
        </w:rPr>
        <w:t>是</w:t>
      </w: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□否</w:t>
      </w:r>
    </w:p>
    <w:p w14:paraId="6B0AE8C7">
      <w:pPr>
        <w:pStyle w:val="12"/>
        <w:spacing w:line="360" w:lineRule="auto"/>
        <w:ind w:left="360" w:firstLine="0" w:firstLineChars="0"/>
        <w:jc w:val="left"/>
        <w:rPr>
          <w:rFonts w:asciiTheme="minorEastAsia" w:hAnsiTheme="minorEastAsia"/>
          <w:sz w:val="24"/>
          <w:szCs w:val="24"/>
        </w:rPr>
      </w:pPr>
      <w:r>
        <w:rPr>
          <w:rFonts w:asciiTheme="minorEastAsia" w:hAnsiTheme="minorEastAsia"/>
          <w:sz w:val="24"/>
          <w:szCs w:val="24"/>
        </w:rPr>
        <w:t>如果是，请说明</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p>
    <w:p w14:paraId="1C91163A">
      <w:pPr>
        <w:spacing w:line="600" w:lineRule="exact"/>
        <w:rPr>
          <w:rFonts w:ascii="仿宋_GB2312" w:hAnsi="仿宋" w:eastAsia="仿宋_GB2312" w:cs="仿宋"/>
          <w:sz w:val="32"/>
          <w:szCs w:val="32"/>
        </w:rPr>
      </w:pPr>
      <w:r>
        <w:rPr>
          <w:rFonts w:asciiTheme="minorEastAsia" w:hAnsiTheme="minorEastAsia"/>
          <w:sz w:val="24"/>
          <w:szCs w:val="24"/>
        </w:rPr>
        <w:t>申请人签名：</w:t>
      </w:r>
      <w:r>
        <w:rPr>
          <w:rFonts w:asciiTheme="minorEastAsia" w:hAnsiTheme="minorEastAsia"/>
          <w:sz w:val="24"/>
          <w:szCs w:val="24"/>
          <w:u w:val="single"/>
        </w:rPr>
        <w:t xml:space="preserve">                              </w:t>
      </w:r>
      <w:r>
        <w:rPr>
          <w:rFonts w:asciiTheme="minorEastAsia" w:hAnsiTheme="minorEastAsia"/>
          <w:sz w:val="24"/>
          <w:szCs w:val="24"/>
        </w:rPr>
        <w:t xml:space="preserve">   日期：</w:t>
      </w:r>
      <w:r>
        <w:rPr>
          <w:rFonts w:asciiTheme="minorEastAsia" w:hAnsiTheme="minorEastAsia"/>
          <w:sz w:val="24"/>
          <w:szCs w:val="24"/>
          <w:u w:val="single"/>
        </w:rPr>
        <w:t xml:space="preserve">                        </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hu-SB-Estd-B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A30FFC"/>
    <w:multiLevelType w:val="multilevel"/>
    <w:tmpl w:val="0FA30FFC"/>
    <w:lvl w:ilvl="0" w:tentative="0">
      <w:start w:val="1"/>
      <w:numFmt w:val="decimal"/>
      <w:suff w:val="nothing"/>
      <w:lvlText w:val="%1."/>
      <w:lvlJc w:val="left"/>
      <w:pPr>
        <w:ind w:left="420" w:hanging="420"/>
      </w:pPr>
      <w:rPr>
        <w:rFonts w:hint="default"/>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C75398"/>
    <w:multiLevelType w:val="multilevel"/>
    <w:tmpl w:val="14C7539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227972"/>
    <w:multiLevelType w:val="multilevel"/>
    <w:tmpl w:val="57227972"/>
    <w:lvl w:ilvl="0" w:tentative="0">
      <w:start w:val="1"/>
      <w:numFmt w:val="chineseCountingThousand"/>
      <w:suff w:val="nothing"/>
      <w:lvlText w:val="%1、"/>
      <w:lvlJc w:val="left"/>
      <w:pPr>
        <w:ind w:left="420" w:hanging="420"/>
      </w:pPr>
      <w:rPr>
        <w:rFonts w:hint="default" w:ascii="黑体" w:hAnsi="黑体" w:eastAsia="黑体"/>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EAF5140"/>
    <w:multiLevelType w:val="multilevel"/>
    <w:tmpl w:val="7EAF5140"/>
    <w:lvl w:ilvl="0" w:tentative="0">
      <w:start w:val="1"/>
      <w:numFmt w:val="decimal"/>
      <w:suff w:val="nothing"/>
      <w:lvlText w:val="%1."/>
      <w:lvlJc w:val="left"/>
      <w:pPr>
        <w:ind w:left="420" w:hanging="420"/>
      </w:pPr>
      <w:rPr>
        <w:rFonts w:hint="default"/>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08"/>
    <w:rsid w:val="00004FC1"/>
    <w:rsid w:val="00014A26"/>
    <w:rsid w:val="00053B83"/>
    <w:rsid w:val="00063FAE"/>
    <w:rsid w:val="000E533D"/>
    <w:rsid w:val="000F4326"/>
    <w:rsid w:val="000F5A3F"/>
    <w:rsid w:val="00107E1F"/>
    <w:rsid w:val="00130F97"/>
    <w:rsid w:val="0013271A"/>
    <w:rsid w:val="00151B06"/>
    <w:rsid w:val="001803A0"/>
    <w:rsid w:val="001C1DAC"/>
    <w:rsid w:val="001D12DE"/>
    <w:rsid w:val="001F15A9"/>
    <w:rsid w:val="001F6F5F"/>
    <w:rsid w:val="002137EA"/>
    <w:rsid w:val="002137FA"/>
    <w:rsid w:val="00250590"/>
    <w:rsid w:val="00261FB1"/>
    <w:rsid w:val="00275342"/>
    <w:rsid w:val="0029674D"/>
    <w:rsid w:val="002A3445"/>
    <w:rsid w:val="002E1932"/>
    <w:rsid w:val="002F5F49"/>
    <w:rsid w:val="002F66A3"/>
    <w:rsid w:val="002F68C3"/>
    <w:rsid w:val="002F6DB5"/>
    <w:rsid w:val="003912DB"/>
    <w:rsid w:val="003965A8"/>
    <w:rsid w:val="003A7FD8"/>
    <w:rsid w:val="003C6593"/>
    <w:rsid w:val="003E3FDC"/>
    <w:rsid w:val="003E4762"/>
    <w:rsid w:val="0041713D"/>
    <w:rsid w:val="00486866"/>
    <w:rsid w:val="004C7EBA"/>
    <w:rsid w:val="004E5F02"/>
    <w:rsid w:val="004F335A"/>
    <w:rsid w:val="00522C03"/>
    <w:rsid w:val="00525421"/>
    <w:rsid w:val="005304E5"/>
    <w:rsid w:val="00557C20"/>
    <w:rsid w:val="005745B3"/>
    <w:rsid w:val="00584E5D"/>
    <w:rsid w:val="005B21B0"/>
    <w:rsid w:val="005C019D"/>
    <w:rsid w:val="005C3A1C"/>
    <w:rsid w:val="00610474"/>
    <w:rsid w:val="006467A8"/>
    <w:rsid w:val="00670D2F"/>
    <w:rsid w:val="006A1DF3"/>
    <w:rsid w:val="006A3253"/>
    <w:rsid w:val="006C7B02"/>
    <w:rsid w:val="006D617C"/>
    <w:rsid w:val="006E1012"/>
    <w:rsid w:val="006E3738"/>
    <w:rsid w:val="00714458"/>
    <w:rsid w:val="007218EA"/>
    <w:rsid w:val="00755A4C"/>
    <w:rsid w:val="00763E5F"/>
    <w:rsid w:val="0078087E"/>
    <w:rsid w:val="007C0E96"/>
    <w:rsid w:val="007F1C36"/>
    <w:rsid w:val="00803C66"/>
    <w:rsid w:val="00855E9E"/>
    <w:rsid w:val="008A05DE"/>
    <w:rsid w:val="008B0F07"/>
    <w:rsid w:val="008C3D9B"/>
    <w:rsid w:val="008C5B3A"/>
    <w:rsid w:val="0091445C"/>
    <w:rsid w:val="009145FA"/>
    <w:rsid w:val="00922374"/>
    <w:rsid w:val="009604E6"/>
    <w:rsid w:val="00960594"/>
    <w:rsid w:val="009B32F9"/>
    <w:rsid w:val="009C4104"/>
    <w:rsid w:val="00A20B7F"/>
    <w:rsid w:val="00A3516B"/>
    <w:rsid w:val="00A42EA5"/>
    <w:rsid w:val="00A73ADF"/>
    <w:rsid w:val="00AA3BF4"/>
    <w:rsid w:val="00AA6AF6"/>
    <w:rsid w:val="00AA7B19"/>
    <w:rsid w:val="00AE3AD5"/>
    <w:rsid w:val="00B02E00"/>
    <w:rsid w:val="00B3183A"/>
    <w:rsid w:val="00B453BA"/>
    <w:rsid w:val="00B473AA"/>
    <w:rsid w:val="00B55334"/>
    <w:rsid w:val="00B616E5"/>
    <w:rsid w:val="00B86C04"/>
    <w:rsid w:val="00B92453"/>
    <w:rsid w:val="00B93662"/>
    <w:rsid w:val="00BA04F9"/>
    <w:rsid w:val="00BC4436"/>
    <w:rsid w:val="00BD327A"/>
    <w:rsid w:val="00BD5673"/>
    <w:rsid w:val="00BF7E59"/>
    <w:rsid w:val="00C014E4"/>
    <w:rsid w:val="00C313CA"/>
    <w:rsid w:val="00C3537B"/>
    <w:rsid w:val="00C70066"/>
    <w:rsid w:val="00C72FB4"/>
    <w:rsid w:val="00C812E7"/>
    <w:rsid w:val="00CA34F8"/>
    <w:rsid w:val="00CA3B5C"/>
    <w:rsid w:val="00CA7FF7"/>
    <w:rsid w:val="00CB7C28"/>
    <w:rsid w:val="00CD0438"/>
    <w:rsid w:val="00D5781F"/>
    <w:rsid w:val="00D77FB3"/>
    <w:rsid w:val="00DA24C0"/>
    <w:rsid w:val="00DB15E6"/>
    <w:rsid w:val="00DB4215"/>
    <w:rsid w:val="00DD6708"/>
    <w:rsid w:val="00E34DBF"/>
    <w:rsid w:val="00E52232"/>
    <w:rsid w:val="00E54FB0"/>
    <w:rsid w:val="00E64A74"/>
    <w:rsid w:val="00E751C4"/>
    <w:rsid w:val="00E84FA7"/>
    <w:rsid w:val="00E860A7"/>
    <w:rsid w:val="00E90D3C"/>
    <w:rsid w:val="00E928FC"/>
    <w:rsid w:val="00EC6038"/>
    <w:rsid w:val="00EF023E"/>
    <w:rsid w:val="00F117BF"/>
    <w:rsid w:val="00F450B1"/>
    <w:rsid w:val="00F656A1"/>
    <w:rsid w:val="00F7112C"/>
    <w:rsid w:val="00F830FA"/>
    <w:rsid w:val="00F902B8"/>
    <w:rsid w:val="00F933F6"/>
    <w:rsid w:val="00F97EE3"/>
    <w:rsid w:val="00FC593A"/>
    <w:rsid w:val="00FE5E5A"/>
    <w:rsid w:val="0F491C79"/>
    <w:rsid w:val="1F37107D"/>
    <w:rsid w:val="5322381B"/>
    <w:rsid w:val="624024C9"/>
    <w:rsid w:val="62480CD9"/>
    <w:rsid w:val="78C37CF3"/>
    <w:rsid w:val="7E3801A8"/>
    <w:rsid w:val="7EB51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paragraph" w:styleId="12">
    <w:name w:val="List Paragraph"/>
    <w:basedOn w:val="1"/>
    <w:qFormat/>
    <w:uiPriority w:val="34"/>
    <w:pPr>
      <w:ind w:firstLine="420" w:firstLineChars="200"/>
    </w:pPr>
  </w:style>
  <w:style w:type="character" w:customStyle="1" w:styleId="13">
    <w:name w:val="标题 3 字符"/>
    <w:basedOn w:val="9"/>
    <w:link w:val="2"/>
    <w:qFormat/>
    <w:uiPriority w:val="9"/>
    <w:rPr>
      <w:rFonts w:ascii="Calibri" w:hAnsi="Calibri" w:eastAsia="宋体" w:cs="Times New Roman"/>
      <w:b/>
      <w:bCs/>
      <w:sz w:val="32"/>
      <w:szCs w:val="32"/>
    </w:rPr>
  </w:style>
  <w:style w:type="character" w:customStyle="1" w:styleId="14">
    <w:name w:val="批注框文本 字符"/>
    <w:basedOn w:val="9"/>
    <w:link w:val="3"/>
    <w:semiHidden/>
    <w:qFormat/>
    <w:uiPriority w:val="99"/>
    <w:rPr>
      <w:sz w:val="18"/>
      <w:szCs w:val="18"/>
    </w:rPr>
  </w:style>
  <w:style w:type="character" w:customStyle="1" w:styleId="15">
    <w:name w:val="页眉 字符"/>
    <w:basedOn w:val="9"/>
    <w:link w:val="5"/>
    <w:qFormat/>
    <w:uiPriority w:val="99"/>
    <w:rPr>
      <w:sz w:val="18"/>
      <w:szCs w:val="18"/>
    </w:rPr>
  </w:style>
  <w:style w:type="character" w:customStyle="1" w:styleId="16">
    <w:name w:val="页脚 字符"/>
    <w:basedOn w:val="9"/>
    <w:link w:val="4"/>
    <w:qFormat/>
    <w:uiPriority w:val="99"/>
    <w:rPr>
      <w:sz w:val="18"/>
      <w:szCs w:val="18"/>
    </w:rPr>
  </w:style>
  <w:style w:type="character" w:customStyle="1" w:styleId="17">
    <w:name w:val="fontstyle01"/>
    <w:qFormat/>
    <w:uiPriority w:val="0"/>
    <w:rPr>
      <w:rFonts w:ascii="DFKaiShu-SB-Estd-BF" w:hAnsi="DFKaiShu-SB-Estd-BF" w:eastAsia="DFKaiShu-SB-Estd-BF" w:cs="DFKaiShu-SB-Estd-BF"/>
      <w:color w:val="000000"/>
      <w:sz w:val="24"/>
      <w:szCs w:val="24"/>
    </w:rPr>
  </w:style>
  <w:style w:type="character" w:customStyle="1" w:styleId="18">
    <w:name w:val="font11"/>
    <w:basedOn w:val="9"/>
    <w:qFormat/>
    <w:uiPriority w:val="0"/>
    <w:rPr>
      <w:rFonts w:hint="default" w:ascii="PMingLiU" w:hAnsi="PMingLiU" w:eastAsia="PMingLiU" w:cs="PMingLiU"/>
      <w:b/>
      <w:bCs/>
      <w:color w:val="000000"/>
      <w:sz w:val="28"/>
      <w:szCs w:val="28"/>
      <w:u w:val="none"/>
    </w:rPr>
  </w:style>
  <w:style w:type="character" w:customStyle="1" w:styleId="19">
    <w:name w:val="font41"/>
    <w:basedOn w:val="9"/>
    <w:qFormat/>
    <w:uiPriority w:val="0"/>
    <w:rPr>
      <w:rFonts w:ascii="仿宋_GB2312" w:eastAsia="仿宋_GB2312" w:cs="仿宋_GB2312"/>
      <w:b/>
      <w:bCs/>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32587-DA77-475F-9C75-1EB4C21219D6}">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7</Pages>
  <Words>2120</Words>
  <Characters>2365</Characters>
  <Lines>18</Lines>
  <Paragraphs>5</Paragraphs>
  <TotalTime>1</TotalTime>
  <ScaleCrop>false</ScaleCrop>
  <LinksUpToDate>false</LinksUpToDate>
  <CharactersWithSpaces>2565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2022-03-15T01:20:00Z</dcterms:created>
  <dc:creator>吕海隆</dc:creator>
  <cp:lastModifiedBy>赖阿红</cp:lastModifiedBy>
  <cp:lastPrinted>2022-04-12T08:48:00Z</cp:lastPrinted>
  <dcterms:modified xsi:type="dcterms:W3CDTF">2025-06-04T02:59:36Z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eyJoZGlkIjoiZmUyYzFlZGM0ZmExOWJiYWFjZTg5OWFkNzNmZjUyMzMiLCJ1c2VySWQiOiIzNjAzMTk5NDgifQ==</vt:lpwstr>
  </property>
  <property fmtid="{D5CDD505-2E9C-101B-9397-08002B2CF9AE}" pid="3" name="KSOProductBuildVer">
    <vt:lpwstr>2052-12.1.0.21171</vt:lpwstr>
  </property>
  <property fmtid="{D5CDD505-2E9C-101B-9397-08002B2CF9AE}" pid="4" name="ICV">
    <vt:lpwstr>6C314CDEB70C4791968E9287138BB3F2_12</vt:lpwstr>
  </property>
</Properties>
</file>