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AD29A">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附件</w:t>
      </w:r>
      <w:r>
        <w:rPr>
          <w:rFonts w:hint="eastAsia" w:ascii="Times New Roman" w:hAnsi="Times New Roman" w:eastAsia="黑体" w:cs="Times New Roman"/>
          <w:color w:val="auto"/>
          <w:sz w:val="32"/>
          <w:szCs w:val="32"/>
          <w:u w:val="none"/>
          <w:lang w:val="en-US" w:eastAsia="zh-CN"/>
        </w:rPr>
        <w:t>1</w:t>
      </w:r>
    </w:p>
    <w:p w14:paraId="0FD64664">
      <w:pPr>
        <w:keepNext w:val="0"/>
        <w:keepLines w:val="0"/>
        <w:pageBreakBefore w:val="0"/>
        <w:widowControl w:val="0"/>
        <w:kinsoku/>
        <w:wordWrap/>
        <w:overflowPunct/>
        <w:topLinePunct w:val="0"/>
        <w:autoSpaceDE/>
        <w:autoSpaceDN/>
        <w:bidi w:val="0"/>
        <w:adjustRightInd/>
        <w:snapToGrid/>
        <w:spacing w:line="62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u w:val="none"/>
          <w:lang w:val="en-US" w:eastAsia="zh-CN"/>
        </w:rPr>
      </w:pPr>
      <w:bookmarkStart w:id="0" w:name="_GoBack"/>
      <w:r>
        <w:rPr>
          <w:rFonts w:hint="default" w:ascii="方正小标宋简体" w:hAnsi="方正小标宋简体" w:eastAsia="方正小标宋简体" w:cs="方正小标宋简体"/>
          <w:color w:val="000000"/>
          <w:sz w:val="44"/>
          <w:szCs w:val="44"/>
          <w:u w:val="none"/>
          <w:lang w:val="en-US" w:eastAsia="zh-CN"/>
        </w:rPr>
        <w:t>202</w:t>
      </w:r>
      <w:r>
        <w:rPr>
          <w:rFonts w:hint="eastAsia" w:ascii="方正小标宋简体" w:hAnsi="方正小标宋简体" w:eastAsia="方正小标宋简体" w:cs="方正小标宋简体"/>
          <w:color w:val="000000"/>
          <w:sz w:val="44"/>
          <w:szCs w:val="44"/>
          <w:u w:val="none"/>
          <w:lang w:val="en-US" w:eastAsia="zh-CN"/>
        </w:rPr>
        <w:t>6</w:t>
      </w:r>
      <w:r>
        <w:rPr>
          <w:rFonts w:hint="default" w:ascii="方正小标宋简体" w:hAnsi="方正小标宋简体" w:eastAsia="方正小标宋简体" w:cs="方正小标宋简体"/>
          <w:color w:val="000000"/>
          <w:sz w:val="44"/>
          <w:szCs w:val="44"/>
          <w:u w:val="none"/>
          <w:lang w:val="en-US" w:eastAsia="zh-CN"/>
        </w:rPr>
        <w:t>年福建省职业教育研究课题申报指南</w:t>
      </w:r>
    </w:p>
    <w:bookmarkEnd w:id="0"/>
    <w:p w14:paraId="35EDDB71">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以党的二十大报告精神和习近平总书记指示批示为指导，贯彻落实《中华人民共和国职业教育法》《关于推动现代职业教育高质量发展的意见》《关于深化现代职业教育体系建设改革的意见》等重要文件精神，以推进福建省职业教育现代化建设和职业院校高质量发展为总体要求。</w:t>
      </w:r>
    </w:p>
    <w:p w14:paraId="183F44C5">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选题应结合当前职业教育发展新形势，着眼于率先建立中国特色职业教育高质量发展模式，研究贯彻落实职教政策文件中的重大理论和现实问题，回应国家和社会关切的职业教育重点领域与关键环节，突出应用研究，重视以创新为导向的基础研究，加强基于实证的决策研究，强化可复制应用的实践研究，体现教育科学研究的战略性、前瞻性、方向性，提高选题的实践性、针对性、实效性，形成推动职业教育改革发展的创意、经验、理论、制度、模式、标准等，促进研究成果转化。</w:t>
      </w:r>
    </w:p>
    <w:p w14:paraId="0340FAA3">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bCs/>
          <w:color w:val="000000"/>
          <w:sz w:val="32"/>
          <w:szCs w:val="32"/>
          <w:u w:val="none"/>
          <w:lang w:val="en-US" w:eastAsia="zh-CN"/>
        </w:rPr>
      </w:pPr>
      <w:r>
        <w:rPr>
          <w:rFonts w:hint="default" w:ascii="Times New Roman" w:hAnsi="Times New Roman" w:eastAsia="黑体" w:cs="Times New Roman"/>
          <w:bCs/>
          <w:color w:val="000000"/>
          <w:sz w:val="32"/>
          <w:szCs w:val="32"/>
          <w:u w:val="none"/>
          <w:lang w:val="en-US" w:eastAsia="zh-CN"/>
        </w:rPr>
        <w:t>一、类型一课题选题方向</w:t>
      </w:r>
    </w:p>
    <w:p w14:paraId="212E54A4">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A01区域现代职业教育体系建设研究与实践</w:t>
      </w:r>
    </w:p>
    <w:p w14:paraId="3EA4BEEB">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A02市域产教联合体/行业产教融合共同体研究与实践</w:t>
      </w:r>
    </w:p>
    <w:p w14:paraId="3FD489BF">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A03职业院校关键办学能力建设研究与实践</w:t>
      </w:r>
    </w:p>
    <w:p w14:paraId="3B44A69D">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A04职业教育布局结构调整研究与实践</w:t>
      </w:r>
    </w:p>
    <w:p w14:paraId="72AC2D5A">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A05职业教育匹配度和适应性研究与实践</w:t>
      </w:r>
    </w:p>
    <w:p w14:paraId="40945FE6">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A06职业教育服务新质生产力研究与实践</w:t>
      </w:r>
    </w:p>
    <w:p w14:paraId="0133E678">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A07职业教育服务乡村振兴研究与实践</w:t>
      </w:r>
    </w:p>
    <w:p w14:paraId="5E5FDFA5">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A08两岸职业教育融合发展研究与实践</w:t>
      </w:r>
    </w:p>
    <w:p w14:paraId="6676BA52">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A09“少而精”的中等职业教育改革发展研究与实践</w:t>
      </w:r>
    </w:p>
    <w:p w14:paraId="28BD1E0A">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A10区域（行业）职业教育“走出去”研究与实践</w:t>
      </w:r>
    </w:p>
    <w:p w14:paraId="7A78D2B4">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A11人工智能背景下职业教育范式变革研究与实践</w:t>
      </w:r>
    </w:p>
    <w:p w14:paraId="3443B82A">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A12新“双高”背景下职业院校发展路径研究与实践</w:t>
      </w:r>
    </w:p>
    <w:p w14:paraId="39B0EF7E">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A13新时代职业教育教研机构建设研究与实践</w:t>
      </w:r>
    </w:p>
    <w:p w14:paraId="0EA24053">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黑体" w:cs="Times New Roman"/>
          <w:bCs/>
          <w:color w:val="000000"/>
          <w:sz w:val="32"/>
          <w:szCs w:val="32"/>
          <w:u w:val="none"/>
          <w:lang w:val="en-US" w:eastAsia="zh-CN"/>
        </w:rPr>
      </w:pPr>
      <w:r>
        <w:rPr>
          <w:rFonts w:hint="default" w:ascii="Times New Roman" w:hAnsi="Times New Roman" w:eastAsia="黑体" w:cs="Times New Roman"/>
          <w:bCs/>
          <w:color w:val="000000"/>
          <w:sz w:val="32"/>
          <w:szCs w:val="32"/>
          <w:u w:val="none"/>
          <w:lang w:val="en-US" w:eastAsia="zh-CN"/>
        </w:rPr>
        <w:t>二、类型二课题选题方向</w:t>
      </w:r>
    </w:p>
    <w:p w14:paraId="56F2A999">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sz w:val="32"/>
          <w:szCs w:val="32"/>
          <w:u w:val="none"/>
          <w:lang w:val="en-US" w:eastAsia="zh-CN"/>
        </w:rPr>
        <w:t>B0</w:t>
      </w:r>
      <w:r>
        <w:rPr>
          <w:rFonts w:hint="default" w:ascii="Times New Roman" w:hAnsi="Times New Roman" w:eastAsia="仿宋_GB2312" w:cs="Times New Roman"/>
          <w:bCs/>
          <w:color w:val="000000"/>
          <w:sz w:val="32"/>
          <w:szCs w:val="32"/>
          <w:u w:val="none"/>
          <w:lang w:val="en-US" w:eastAsia="zh-CN"/>
        </w:rPr>
        <w:t>1职业教育专业建设研究与实践。包括“双高计划”专业建设、职教本科专业建设、教学资源库建设、国际化等。</w:t>
      </w:r>
    </w:p>
    <w:p w14:paraId="1CC853B4">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B02职业教育课程领域研究与实践。包括思政课程、课程思政、美育课程、劳动课程、职普融通课程、中高本一体化课程、在线开放课程等。</w:t>
      </w:r>
    </w:p>
    <w:p w14:paraId="65A76A51">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B03职业教育教材建设研究与实践。包括新型活页式教材、工作手册式教材、融媒体教材、数字教材等各类新形态教材建设。</w:t>
      </w:r>
    </w:p>
    <w:p w14:paraId="06AD4EAA">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B04职业教育师资队伍建设研究与实践。包括“双师型”教师、教学创新团队、就业指导、教师数字素养、兼职教师管理、企业导师机制、银龄教师、班主任工作室建设、名师工作室建设、师德师风建设等。</w:t>
      </w:r>
    </w:p>
    <w:p w14:paraId="3C226710">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B05职业教育实习实训建设研究与实践。包括实践教学体系、实训项目、实习实训管理、产教融合实践中心等。</w:t>
      </w:r>
    </w:p>
    <w:p w14:paraId="27714081">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B06职业教育人才培养研究与实践。包括校企协同育人、现场工程师培养、中国特色学徒制模式、综合高中育人、学生心理健康、学生核心素养、学生职业能力、学生数字素养等。</w:t>
      </w:r>
    </w:p>
    <w:p w14:paraId="6CAD62C1">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00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B07职业教育教学改革研究与实践。包括教学方法、数字技术等。</w:t>
      </w:r>
    </w:p>
    <w:p w14:paraId="771DB8E6">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FF0000"/>
          <w:sz w:val="32"/>
          <w:szCs w:val="32"/>
          <w:u w:val="none"/>
          <w:lang w:val="en-US" w:eastAsia="zh-CN"/>
        </w:rPr>
      </w:pPr>
      <w:r>
        <w:rPr>
          <w:rFonts w:hint="default" w:ascii="Times New Roman" w:hAnsi="Times New Roman" w:eastAsia="仿宋_GB2312" w:cs="Times New Roman"/>
          <w:bCs/>
          <w:color w:val="000000"/>
          <w:sz w:val="32"/>
          <w:szCs w:val="32"/>
          <w:u w:val="none"/>
          <w:lang w:val="en-US" w:eastAsia="zh-CN"/>
        </w:rPr>
        <w:t>B08职业教育质量评价研究与实践。包括教学质量、课业评价、技能水平、就业质量等。</w:t>
      </w:r>
    </w:p>
    <w:p w14:paraId="61C4D8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35A21"/>
    <w:rsid w:val="33F35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semiHidden/>
    <w:uiPriority w:val="0"/>
    <w:pPr>
      <w:widowControl w:val="0"/>
      <w:jc w:val="both"/>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2026-03-24T01:25:00Z</dcterms:created>
  <dc:creator>一碟</dc:creator>
  <cp:lastModifiedBy>一碟</cp:lastModifiedBy>
  <dcterms:modified xsi:type="dcterms:W3CDTF">2026-03-24T01:26:25Z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8332586C691A417584AFD5D52D17F484_11</vt:lpwstr>
  </property>
  <property fmtid="{D5CDD505-2E9C-101B-9397-08002B2CF9AE}" pid="4" name="KSOTemplateDocerSaveRecord">
    <vt:lpwstr>eyJoZGlkIjoiNjhmM2E0YTdjOWQ2ODMxZTZhZGY5MzRjMjJhNmY1ZGEiLCJ1c2VySWQiOiIxMjc4MDYzMjE0In0=</vt:lpwstr>
  </property>
</Properties>
</file>